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628"/>
      </w:tblGrid>
      <w:tr w:rsidR="005F44CD" w14:paraId="3288819F" w14:textId="77777777" w:rsidTr="00951F26">
        <w:tc>
          <w:tcPr>
            <w:tcW w:w="9628" w:type="dxa"/>
          </w:tcPr>
          <w:p w14:paraId="33F37638" w14:textId="77777777" w:rsidR="005F44CD" w:rsidRPr="00AC0D79" w:rsidRDefault="005F44CD" w:rsidP="00951F26">
            <w:pPr>
              <w:tabs>
                <w:tab w:val="left" w:pos="5529"/>
              </w:tabs>
              <w:jc w:val="center"/>
              <w:rPr>
                <w:b/>
                <w:sz w:val="8"/>
                <w:szCs w:val="8"/>
              </w:rPr>
            </w:pPr>
          </w:p>
          <w:p w14:paraId="1E0AFFDD" w14:textId="77777777" w:rsidR="005F44CD" w:rsidRPr="00232C21" w:rsidRDefault="005F44CD" w:rsidP="00951F26">
            <w:pPr>
              <w:tabs>
                <w:tab w:val="left" w:pos="5529"/>
              </w:tabs>
              <w:jc w:val="center"/>
              <w:rPr>
                <w:b/>
              </w:rPr>
            </w:pPr>
            <w:r w:rsidRPr="00232C21">
              <w:rPr>
                <w:b/>
              </w:rPr>
              <w:t>PIANO NAZIONALE DI RIPRESA E RESILIENZA MISSIONE 4: ISTRUZIONE E RICERCA</w:t>
            </w:r>
          </w:p>
          <w:p w14:paraId="270679A2" w14:textId="77777777" w:rsidR="005F44CD" w:rsidRDefault="005F44CD" w:rsidP="00951F26">
            <w:pPr>
              <w:tabs>
                <w:tab w:val="left" w:pos="5529"/>
              </w:tabs>
              <w:ind w:left="567"/>
              <w:jc w:val="both"/>
              <w:rPr>
                <w:b/>
              </w:rPr>
            </w:pPr>
            <w:r w:rsidRPr="00232C21">
              <w:rPr>
                <w:b/>
              </w:rPr>
              <w:t xml:space="preserve">Componente 1 – Potenziamento dell’offerta dei servizi di istruzione: dagli asili nido alle Università, Investimento </w:t>
            </w:r>
            <w:r>
              <w:rPr>
                <w:b/>
              </w:rPr>
              <w:t>3.2</w:t>
            </w:r>
            <w:r w:rsidRPr="000425AF">
              <w:rPr>
                <w:b/>
              </w:rPr>
              <w:t>: Scuola 4.0</w:t>
            </w:r>
            <w:r>
              <w:rPr>
                <w:b/>
              </w:rPr>
              <w:t>: scuole innovative, cablaggio,</w:t>
            </w:r>
            <w:r w:rsidRPr="00175E76">
              <w:rPr>
                <w:rFonts w:cstheme="minorHAnsi"/>
                <w:b/>
                <w:bCs/>
              </w:rPr>
              <w:t xml:space="preserve"> nuovi ambienti di apprendimento e laboratori</w:t>
            </w:r>
            <w:r>
              <w:rPr>
                <w:b/>
              </w:rPr>
              <w:t xml:space="preserve">  - </w:t>
            </w:r>
            <w:r w:rsidRPr="000425AF">
              <w:rPr>
                <w:b/>
              </w:rPr>
              <w:t xml:space="preserve">Azione 1 - </w:t>
            </w:r>
            <w:proofErr w:type="spellStart"/>
            <w:r w:rsidRPr="000425AF">
              <w:rPr>
                <w:b/>
              </w:rPr>
              <w:t>Next</w:t>
            </w:r>
            <w:proofErr w:type="spellEnd"/>
            <w:r w:rsidRPr="000425AF">
              <w:rPr>
                <w:b/>
              </w:rPr>
              <w:t xml:space="preserve"> generation </w:t>
            </w:r>
            <w:proofErr w:type="spellStart"/>
            <w:r w:rsidRPr="000425AF">
              <w:rPr>
                <w:b/>
              </w:rPr>
              <w:t>classroom</w:t>
            </w:r>
            <w:proofErr w:type="spellEnd"/>
            <w:r w:rsidRPr="000425AF">
              <w:rPr>
                <w:b/>
              </w:rPr>
              <w:t xml:space="preserve"> – Ambienti di apprendimento innovativi</w:t>
            </w:r>
            <w:r>
              <w:rPr>
                <w:rFonts w:cstheme="minorHAnsi"/>
                <w:b/>
                <w:bCs/>
              </w:rPr>
              <w:t xml:space="preserve">, finanziato dall’Unione europea – </w:t>
            </w:r>
            <w:proofErr w:type="spellStart"/>
            <w:r w:rsidRPr="00E127B0">
              <w:rPr>
                <w:rFonts w:cstheme="minorHAnsi"/>
                <w:b/>
                <w:bCs/>
                <w:i/>
                <w:iCs/>
              </w:rPr>
              <w:t>Next</w:t>
            </w:r>
            <w:proofErr w:type="spellEnd"/>
            <w:r w:rsidRPr="00E127B0">
              <w:rPr>
                <w:rFonts w:cstheme="minorHAnsi"/>
                <w:b/>
                <w:bCs/>
                <w:i/>
                <w:iCs/>
              </w:rPr>
              <w:t xml:space="preserve"> Generation EU</w:t>
            </w:r>
            <w:r w:rsidRPr="00175E76">
              <w:rPr>
                <w:rFonts w:cstheme="minorHAnsi"/>
                <w:b/>
                <w:bCs/>
              </w:rPr>
              <w:t>.</w:t>
            </w:r>
          </w:p>
          <w:p w14:paraId="3E75061B" w14:textId="77777777" w:rsidR="005F44CD" w:rsidRPr="0013286A" w:rsidRDefault="005F44CD" w:rsidP="00951F26">
            <w:pPr>
              <w:tabs>
                <w:tab w:val="left" w:pos="5529"/>
              </w:tabs>
              <w:ind w:left="567"/>
              <w:jc w:val="both"/>
              <w:rPr>
                <w:b/>
                <w:sz w:val="12"/>
                <w:szCs w:val="12"/>
              </w:rPr>
            </w:pPr>
          </w:p>
          <w:p w14:paraId="2A7813E0" w14:textId="77777777" w:rsidR="005F44CD" w:rsidRDefault="005F44CD" w:rsidP="00951F26">
            <w:pPr>
              <w:tabs>
                <w:tab w:val="left" w:pos="5529"/>
              </w:tabs>
              <w:ind w:left="567"/>
              <w:jc w:val="center"/>
              <w:rPr>
                <w:b/>
              </w:rPr>
            </w:pPr>
            <w:r>
              <w:rPr>
                <w:b/>
              </w:rPr>
              <w:t xml:space="preserve">Progetto: </w:t>
            </w:r>
            <w:r w:rsidRPr="0013286A">
              <w:rPr>
                <w:b/>
              </w:rPr>
              <w:t>Ambienti didattici per la generazione Z.</w:t>
            </w:r>
          </w:p>
          <w:p w14:paraId="5B9F3896" w14:textId="77777777" w:rsidR="005F44CD" w:rsidRDefault="005F44CD" w:rsidP="00951F26">
            <w:pPr>
              <w:tabs>
                <w:tab w:val="left" w:pos="5529"/>
              </w:tabs>
              <w:ind w:left="567"/>
              <w:jc w:val="center"/>
              <w:rPr>
                <w:b/>
              </w:rPr>
            </w:pPr>
            <w:r>
              <w:rPr>
                <w:b/>
              </w:rPr>
              <w:t xml:space="preserve">Codice Progetto: </w:t>
            </w:r>
            <w:r w:rsidRPr="0013286A">
              <w:rPr>
                <w:b/>
              </w:rPr>
              <w:t>M4C1I3.2-2022-961-P-19294</w:t>
            </w:r>
            <w:r>
              <w:rPr>
                <w:b/>
              </w:rPr>
              <w:t>.</w:t>
            </w:r>
          </w:p>
          <w:p w14:paraId="48419C5E" w14:textId="77777777" w:rsidR="00EB725A" w:rsidRDefault="00EB725A" w:rsidP="00951F26">
            <w:pPr>
              <w:tabs>
                <w:tab w:val="left" w:pos="5529"/>
              </w:tabs>
              <w:ind w:left="567"/>
              <w:jc w:val="center"/>
              <w:rPr>
                <w:b/>
              </w:rPr>
            </w:pPr>
          </w:p>
          <w:p w14:paraId="064AC5E3" w14:textId="77777777" w:rsidR="005F44CD" w:rsidRPr="00E42086" w:rsidRDefault="005F44CD" w:rsidP="00951F26">
            <w:pPr>
              <w:tabs>
                <w:tab w:val="left" w:pos="5529"/>
              </w:tabs>
              <w:jc w:val="center"/>
              <w:rPr>
                <w:b/>
                <w:sz w:val="8"/>
                <w:szCs w:val="8"/>
              </w:rPr>
            </w:pPr>
          </w:p>
          <w:p w14:paraId="7D963E72" w14:textId="77777777" w:rsidR="005F44CD" w:rsidRDefault="005F44CD" w:rsidP="00951F26">
            <w:pPr>
              <w:tabs>
                <w:tab w:val="left" w:pos="5529"/>
              </w:tabs>
              <w:ind w:left="426"/>
              <w:rPr>
                <w:b/>
              </w:rPr>
            </w:pPr>
            <w:r w:rsidRPr="000530B4">
              <w:rPr>
                <w:b/>
              </w:rPr>
              <w:t>CUP –  D54D22009250006</w:t>
            </w:r>
            <w:r>
              <w:rPr>
                <w:b/>
              </w:rPr>
              <w:tab/>
              <w:t xml:space="preserve">finanziamento € </w:t>
            </w:r>
            <w:r w:rsidRPr="00806A91">
              <w:rPr>
                <w:b/>
              </w:rPr>
              <w:t>275.809,40</w:t>
            </w:r>
          </w:p>
          <w:p w14:paraId="0A95DE94" w14:textId="77777777" w:rsidR="005F44CD" w:rsidRPr="00E42086" w:rsidRDefault="005F44CD" w:rsidP="00951F26">
            <w:pPr>
              <w:tabs>
                <w:tab w:val="left" w:pos="5529"/>
              </w:tabs>
              <w:ind w:left="426"/>
              <w:jc w:val="center"/>
              <w:rPr>
                <w:sz w:val="8"/>
                <w:szCs w:val="8"/>
              </w:rPr>
            </w:pPr>
          </w:p>
        </w:tc>
      </w:tr>
    </w:tbl>
    <w:p w14:paraId="7B7826B0" w14:textId="77777777" w:rsidR="00EB725A" w:rsidRPr="00EB725A" w:rsidRDefault="00EB725A" w:rsidP="005F44CD">
      <w:pPr>
        <w:spacing w:line="256" w:lineRule="auto"/>
        <w:jc w:val="center"/>
        <w:rPr>
          <w:rFonts w:eastAsia="Calibri" w:cstheme="minorHAnsi"/>
          <w:b/>
          <w:sz w:val="8"/>
          <w:szCs w:val="8"/>
        </w:rPr>
      </w:pPr>
    </w:p>
    <w:p w14:paraId="1D807CC2" w14:textId="35579191" w:rsidR="005F44CD" w:rsidRDefault="005F44CD" w:rsidP="005F44CD">
      <w:pPr>
        <w:spacing w:line="256" w:lineRule="auto"/>
        <w:jc w:val="center"/>
        <w:rPr>
          <w:rFonts w:eastAsia="Calibri" w:cstheme="minorHAnsi"/>
          <w:b/>
        </w:rPr>
      </w:pPr>
      <w:r w:rsidRPr="00A85B3D">
        <w:rPr>
          <w:rFonts w:eastAsia="Calibri" w:cstheme="minorHAnsi"/>
          <w:noProof/>
          <w:lang w:eastAsia="it-IT"/>
        </w:rPr>
        <mc:AlternateContent>
          <mc:Choice Requires="wps">
            <w:drawing>
              <wp:anchor distT="45720" distB="45720" distL="114300" distR="114300" simplePos="0" relativeHeight="251666432" behindDoc="1" locked="0" layoutInCell="1" allowOverlap="1" wp14:anchorId="2599BB61" wp14:editId="15B64558">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B395F" w14:textId="77777777" w:rsidR="005F44CD" w:rsidRDefault="005F44CD" w:rsidP="005F44CD">
                            <w:pPr>
                              <w:spacing w:after="0" w:line="240" w:lineRule="auto"/>
                            </w:pPr>
                            <w:r>
                              <w:t>U.T./A.C.</w:t>
                            </w:r>
                          </w:p>
                          <w:p w14:paraId="4BA4E55A" w14:textId="77777777" w:rsidR="005F44CD" w:rsidRDefault="005F44CD" w:rsidP="005F44CD">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9BB61" id="Casella di testo 3" o:spid="_x0000_s1027" type="#_x0000_t202" style="position:absolute;left:0;text-align:left;margin-left:28.85pt;margin-top:774pt;width:67.8pt;height:41.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6A0B395F" w14:textId="77777777" w:rsidR="005F44CD" w:rsidRDefault="005F44CD" w:rsidP="005F44CD">
                      <w:pPr>
                        <w:spacing w:after="0" w:line="240" w:lineRule="auto"/>
                      </w:pPr>
                      <w:r>
                        <w:t>U.T./A.C.</w:t>
                      </w:r>
                    </w:p>
                    <w:p w14:paraId="4BA4E55A" w14:textId="77777777" w:rsidR="005F44CD" w:rsidRDefault="005F44CD" w:rsidP="005F44CD">
                      <w:pPr>
                        <w:spacing w:after="0" w:line="240" w:lineRule="auto"/>
                      </w:pPr>
                      <w:r>
                        <w:t>________</w:t>
                      </w:r>
                    </w:p>
                  </w:txbxContent>
                </v:textbox>
              </v:shape>
            </w:pict>
          </mc:Fallback>
        </mc:AlternateContent>
      </w:r>
      <w:r w:rsidRPr="00A85B3D">
        <w:rPr>
          <w:rFonts w:eastAsia="Calibri" w:cstheme="minorHAnsi"/>
          <w:b/>
        </w:rPr>
        <w:t>DICHIARAZIONE DI ASSENZA DI CAUSE DI CONFLITTO DI INTERESSI ED OBBLIGHI DI ASTENSIONE</w:t>
      </w:r>
    </w:p>
    <w:p w14:paraId="35D591A4" w14:textId="400B71BF" w:rsidR="005F44CD" w:rsidRPr="009B221D" w:rsidRDefault="005F44CD" w:rsidP="00EB725A">
      <w:pPr>
        <w:spacing w:after="0" w:line="360" w:lineRule="auto"/>
        <w:jc w:val="both"/>
        <w:rPr>
          <w:rFonts w:eastAsia="Calibri" w:cstheme="minorHAnsi"/>
        </w:rPr>
      </w:pPr>
      <w:bookmarkStart w:id="0" w:name="_GoBack"/>
      <w:bookmarkEnd w:id="0"/>
      <w:r w:rsidRPr="00A85B3D">
        <w:rPr>
          <w:rFonts w:eastAsia="Calibri" w:cstheme="minorHAnsi"/>
          <w:b/>
          <w:bCs/>
        </w:rPr>
        <w:t>Il</w:t>
      </w:r>
      <w:r>
        <w:rPr>
          <w:rFonts w:eastAsia="Calibri" w:cstheme="minorHAnsi"/>
          <w:b/>
          <w:bCs/>
        </w:rPr>
        <w:t>/la</w:t>
      </w:r>
      <w:r w:rsidRPr="00A85B3D">
        <w:rPr>
          <w:rFonts w:eastAsia="Calibri" w:cstheme="minorHAnsi"/>
          <w:b/>
          <w:bCs/>
        </w:rPr>
        <w:t xml:space="preserve"> sottoscritto</w:t>
      </w:r>
      <w:r>
        <w:rPr>
          <w:rFonts w:eastAsia="Calibri" w:cstheme="minorHAnsi"/>
          <w:b/>
          <w:bCs/>
        </w:rPr>
        <w:t>/a</w:t>
      </w:r>
      <w:r w:rsidRPr="00A85B3D">
        <w:rPr>
          <w:rFonts w:eastAsia="Calibri" w:cstheme="minorHAnsi"/>
        </w:rPr>
        <w:t xml:space="preserve"> </w:t>
      </w:r>
      <w:r>
        <w:rPr>
          <w:rFonts w:eastAsia="Calibri" w:cstheme="minorHAnsi"/>
        </w:rPr>
        <w:t>___________</w:t>
      </w:r>
      <w:r w:rsidR="00EB725A">
        <w:rPr>
          <w:rFonts w:eastAsia="Calibri" w:cstheme="minorHAnsi"/>
        </w:rPr>
        <w:t>__________________________________________________________</w:t>
      </w:r>
      <w:r>
        <w:rPr>
          <w:rFonts w:eastAsia="Calibri" w:cstheme="minorHAnsi"/>
        </w:rPr>
        <w:t xml:space="preserve"> </w:t>
      </w:r>
      <w:r w:rsidRPr="00A85B3D">
        <w:rPr>
          <w:rFonts w:eastAsia="Calibri" w:cstheme="minorHAnsi"/>
        </w:rPr>
        <w:t>nato a</w:t>
      </w:r>
      <w:r>
        <w:rPr>
          <w:rFonts w:eastAsia="Calibri" w:cstheme="minorHAnsi"/>
        </w:rPr>
        <w:t xml:space="preserve"> </w:t>
      </w:r>
      <w:r w:rsidR="00EB725A">
        <w:rPr>
          <w:rFonts w:eastAsia="Calibri" w:cstheme="minorHAnsi"/>
        </w:rPr>
        <w:t>__________________________</w:t>
      </w:r>
      <w:r>
        <w:rPr>
          <w:rFonts w:eastAsia="Calibri" w:cstheme="minorHAnsi"/>
        </w:rPr>
        <w:t xml:space="preserve"> (</w:t>
      </w:r>
      <w:r w:rsidR="00EB725A">
        <w:rPr>
          <w:rFonts w:eastAsia="Calibri" w:cstheme="minorHAnsi"/>
        </w:rPr>
        <w:t>__________________</w:t>
      </w:r>
      <w:r>
        <w:rPr>
          <w:rFonts w:eastAsia="Calibri" w:cstheme="minorHAnsi"/>
        </w:rPr>
        <w:t xml:space="preserve">) </w:t>
      </w:r>
      <w:r w:rsidRPr="00A85B3D">
        <w:rPr>
          <w:rFonts w:eastAsia="Calibri" w:cstheme="minorHAnsi"/>
        </w:rPr>
        <w:t>il giorno</w:t>
      </w:r>
      <w:r>
        <w:rPr>
          <w:rFonts w:eastAsia="Calibri" w:cstheme="minorHAnsi"/>
        </w:rPr>
        <w:t xml:space="preserve"> </w:t>
      </w:r>
      <w:r w:rsidR="00EB725A">
        <w:rPr>
          <w:rFonts w:eastAsia="Calibri" w:cstheme="minorHAnsi"/>
        </w:rPr>
        <w:t>___________________________</w:t>
      </w:r>
      <w:r w:rsidRPr="00A85B3D">
        <w:rPr>
          <w:rFonts w:eastAsia="Calibri" w:cstheme="minorHAnsi"/>
        </w:rPr>
        <w:t xml:space="preserve">, C.F. </w:t>
      </w:r>
      <w:r w:rsidR="00EB725A">
        <w:rPr>
          <w:rFonts w:eastAsia="Calibri" w:cstheme="minorHAnsi"/>
        </w:rPr>
        <w:t>_________________________________</w:t>
      </w:r>
      <w:r w:rsidRPr="00A85B3D">
        <w:rPr>
          <w:rFonts w:eastAsia="Calibri" w:cstheme="minorHAnsi"/>
        </w:rPr>
        <w:t xml:space="preserve">, </w:t>
      </w:r>
      <w:r>
        <w:rPr>
          <w:rFonts w:eastAsia="Calibri" w:cstheme="minorHAnsi"/>
        </w:rPr>
        <w:t xml:space="preserve">in vista della nomina a  </w:t>
      </w:r>
      <w:r w:rsidR="00EB725A">
        <w:rPr>
          <w:rFonts w:eastAsia="Calibri" w:cstheme="minorHAnsi"/>
        </w:rPr>
        <w:t>Componente della Commissione di Collaudo</w:t>
      </w:r>
    </w:p>
    <w:p w14:paraId="5D41176B" w14:textId="77777777" w:rsidR="005F44CD" w:rsidRPr="00A85B3D" w:rsidRDefault="005F44CD" w:rsidP="005F44CD">
      <w:pPr>
        <w:spacing w:line="256" w:lineRule="auto"/>
        <w:jc w:val="center"/>
        <w:rPr>
          <w:rFonts w:eastAsia="Calibri" w:cstheme="minorHAnsi"/>
          <w:b/>
        </w:rPr>
      </w:pPr>
      <w:r w:rsidRPr="00A85B3D">
        <w:rPr>
          <w:rFonts w:eastAsia="Calibri" w:cstheme="minorHAnsi"/>
          <w:b/>
        </w:rPr>
        <w:t>DICHIARA</w:t>
      </w:r>
    </w:p>
    <w:p w14:paraId="252C51B8" w14:textId="77777777" w:rsidR="005F44CD" w:rsidRPr="00A85B3D" w:rsidRDefault="005F44CD" w:rsidP="005F44CD">
      <w:pPr>
        <w:jc w:val="both"/>
        <w:rPr>
          <w:rFonts w:eastAsia="Calibri" w:cstheme="minorHAnsi"/>
          <w:b/>
          <w:bCs/>
        </w:rPr>
      </w:pPr>
      <w:r w:rsidRPr="00A85B3D">
        <w:rPr>
          <w:rFonts w:eastAsia="Calibri" w:cstheme="minorHAnsi"/>
          <w:b/>
          <w:bCs/>
        </w:rPr>
        <w:t xml:space="preserve">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5B3D">
        <w:rPr>
          <w:rFonts w:eastAsia="Calibri" w:cstheme="minorHAnsi"/>
          <w:b/>
          <w:bCs/>
        </w:rPr>
        <w:t>d.P.R.</w:t>
      </w:r>
      <w:proofErr w:type="spellEnd"/>
      <w:r w:rsidRPr="00A85B3D">
        <w:rPr>
          <w:rFonts w:eastAsia="Calibri" w:cstheme="minorHAnsi"/>
          <w:b/>
          <w:bCs/>
        </w:rPr>
        <w:t xml:space="preserve"> n. 445 del 28 dicembre 2000 e l’applicazione di ogni altra sanzione prevista dalla legge</w:t>
      </w:r>
    </w:p>
    <w:p w14:paraId="3047BE43" w14:textId="77777777" w:rsidR="005F44CD" w:rsidRPr="008744AB" w:rsidRDefault="005F44CD" w:rsidP="00EB725A">
      <w:pPr>
        <w:numPr>
          <w:ilvl w:val="0"/>
          <w:numId w:val="35"/>
        </w:numPr>
        <w:spacing w:after="0" w:line="240" w:lineRule="auto"/>
        <w:ind w:left="426" w:hanging="426"/>
        <w:jc w:val="both"/>
        <w:rPr>
          <w:rFonts w:cstheme="minorHAnsi"/>
        </w:rPr>
      </w:pPr>
      <w:r w:rsidRPr="008744AB">
        <w:rPr>
          <w:rFonts w:cstheme="minorHAnsi"/>
        </w:rPr>
        <w:t xml:space="preserve">che ai sensi dell’art. 16 del </w:t>
      </w:r>
      <w:r>
        <w:rPr>
          <w:rFonts w:cstheme="minorHAnsi"/>
        </w:rPr>
        <w:t>decreto legislativo n. 36</w:t>
      </w:r>
      <w:r w:rsidRPr="008744AB">
        <w:rPr>
          <w:rFonts w:cstheme="minorHAnsi"/>
        </w:rPr>
        <w:t>/20</w:t>
      </w:r>
      <w:r>
        <w:rPr>
          <w:rFonts w:cstheme="minorHAnsi"/>
        </w:rPr>
        <w:t>23</w:t>
      </w:r>
      <w:r w:rsidRPr="008744AB">
        <w:rPr>
          <w:rFonts w:cstheme="minorHAnsi"/>
        </w:rPr>
        <w:t xml:space="preserve">, non ha, né direttamente, né indirettamente, un interesse finanziario, economico o altro interesse personale per l’affidamento in esame né si trova in alcuna delle situazioni di conflitto di interesse di cui all’art. 7, del </w:t>
      </w:r>
      <w:proofErr w:type="spellStart"/>
      <w:r w:rsidRPr="008744AB">
        <w:rPr>
          <w:rFonts w:cstheme="minorHAnsi"/>
        </w:rPr>
        <w:t>d.P.R.</w:t>
      </w:r>
      <w:proofErr w:type="spellEnd"/>
      <w:r w:rsidRPr="008744AB">
        <w:rPr>
          <w:rFonts w:cstheme="minorHAnsi"/>
        </w:rPr>
        <w:t xml:space="preserve"> 62/2013.</w:t>
      </w:r>
    </w:p>
    <w:p w14:paraId="4B5ACF94" w14:textId="77777777" w:rsidR="005F44CD" w:rsidRPr="008744AB" w:rsidRDefault="005F44CD" w:rsidP="00EB725A">
      <w:pPr>
        <w:spacing w:after="0" w:line="240" w:lineRule="auto"/>
        <w:ind w:left="426"/>
        <w:jc w:val="both"/>
        <w:rPr>
          <w:rFonts w:cstheme="minorHAnsi"/>
        </w:rPr>
      </w:pPr>
      <w:r w:rsidRPr="008744AB">
        <w:rPr>
          <w:rFonts w:cstheme="minorHAnsi"/>
        </w:rPr>
        <w:t xml:space="preserve">In particolare, che l’assunzione dell’incarico: </w:t>
      </w:r>
    </w:p>
    <w:p w14:paraId="75DA464A" w14:textId="77777777" w:rsidR="005F44CD" w:rsidRPr="00A53F47" w:rsidRDefault="005F44CD" w:rsidP="00EB725A">
      <w:pPr>
        <w:numPr>
          <w:ilvl w:val="0"/>
          <w:numId w:val="36"/>
        </w:numPr>
        <w:spacing w:after="0" w:line="240" w:lineRule="auto"/>
        <w:ind w:left="851" w:hanging="425"/>
        <w:jc w:val="both"/>
        <w:rPr>
          <w:rFonts w:cstheme="minorHAnsi"/>
        </w:rPr>
      </w:pPr>
      <w:r w:rsidRPr="00A53F47">
        <w:rPr>
          <w:rFonts w:cstheme="minorHAnsi"/>
        </w:rPr>
        <w:t>non coinvolge interessi propri;</w:t>
      </w:r>
    </w:p>
    <w:p w14:paraId="51C789CE" w14:textId="77777777" w:rsidR="005F44CD" w:rsidRPr="008744AB" w:rsidRDefault="005F44CD" w:rsidP="00EB725A">
      <w:pPr>
        <w:numPr>
          <w:ilvl w:val="0"/>
          <w:numId w:val="36"/>
        </w:numPr>
        <w:spacing w:after="0" w:line="240" w:lineRule="auto"/>
        <w:ind w:left="851" w:hanging="425"/>
        <w:jc w:val="both"/>
        <w:rPr>
          <w:rFonts w:cstheme="minorHAnsi"/>
        </w:rPr>
      </w:pPr>
      <w:r w:rsidRPr="008744AB">
        <w:rPr>
          <w:rFonts w:cstheme="minorHAnsi"/>
        </w:rPr>
        <w:t>non coinvolge interessi di parenti, affini entro il secondo grado, del coniuge o di conviventi, oppure di persone con le quali abbia rapporti di frequentazione abituale;</w:t>
      </w:r>
    </w:p>
    <w:p w14:paraId="6EFE86AA" w14:textId="77777777" w:rsidR="005F44CD" w:rsidRPr="008744AB" w:rsidRDefault="005F44CD" w:rsidP="00EB725A">
      <w:pPr>
        <w:numPr>
          <w:ilvl w:val="0"/>
          <w:numId w:val="36"/>
        </w:numPr>
        <w:spacing w:after="0" w:line="240" w:lineRule="auto"/>
        <w:ind w:left="851" w:hanging="425"/>
        <w:jc w:val="both"/>
        <w:rPr>
          <w:rFonts w:cstheme="minorHAnsi"/>
        </w:rPr>
      </w:pPr>
      <w:r w:rsidRPr="008744AB">
        <w:rPr>
          <w:rFonts w:cstheme="minorHAnsi"/>
        </w:rPr>
        <w:t>non coinvolge interessi di soggetti od organizzazioni con cui egli o il coniuge abbia causa pendente o grave inimicizia o rapporti di credito o debito significativi;</w:t>
      </w:r>
    </w:p>
    <w:p w14:paraId="35811800" w14:textId="77777777" w:rsidR="005F44CD" w:rsidRPr="008744AB" w:rsidRDefault="005F44CD" w:rsidP="00EB725A">
      <w:pPr>
        <w:numPr>
          <w:ilvl w:val="0"/>
          <w:numId w:val="36"/>
        </w:numPr>
        <w:spacing w:after="0" w:line="240" w:lineRule="auto"/>
        <w:ind w:left="851" w:hanging="425"/>
        <w:jc w:val="both"/>
        <w:rPr>
          <w:rFonts w:cstheme="minorHAnsi"/>
        </w:rPr>
      </w:pPr>
      <w:r w:rsidRPr="008744AB">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14:paraId="348295BC" w14:textId="77777777" w:rsidR="005F44CD" w:rsidRPr="002D1F24" w:rsidRDefault="005F44CD" w:rsidP="00EB725A">
      <w:pPr>
        <w:numPr>
          <w:ilvl w:val="0"/>
          <w:numId w:val="35"/>
        </w:numPr>
        <w:spacing w:after="0" w:line="240" w:lineRule="auto"/>
        <w:jc w:val="both"/>
        <w:rPr>
          <w:rFonts w:cstheme="minorHAnsi"/>
          <w:i/>
        </w:rPr>
      </w:pPr>
      <w:r w:rsidRPr="004C0D7B">
        <w:rPr>
          <w:rFonts w:cstheme="minorHAnsi"/>
        </w:rPr>
        <w:t>che, ai sensi dell’art. 35-</w:t>
      </w:r>
      <w:r w:rsidRPr="004C0D7B">
        <w:rPr>
          <w:rFonts w:cstheme="minorHAnsi"/>
          <w:i/>
        </w:rPr>
        <w:t>bis</w:t>
      </w:r>
      <w:r w:rsidRPr="004C0D7B">
        <w:rPr>
          <w:rFonts w:cstheme="minorHAnsi"/>
        </w:rPr>
        <w:t xml:space="preserve"> del </w:t>
      </w:r>
      <w:r>
        <w:rPr>
          <w:rFonts w:cstheme="minorHAnsi"/>
        </w:rPr>
        <w:t xml:space="preserve">decreto legislativo </w:t>
      </w:r>
      <w:r w:rsidRPr="004C0D7B">
        <w:rPr>
          <w:rFonts w:cstheme="minorHAnsi"/>
        </w:rPr>
        <w:t xml:space="preserve">n. 165/2001, non ha riportato alcuna condanna, neppure pronunciata con sentenza non passata in giudicato, </w:t>
      </w:r>
      <w:r w:rsidRPr="004C0D7B">
        <w:rPr>
          <w:rFonts w:eastAsia="Calibri" w:cstheme="minorHAnsi"/>
          <w:lang w:eastAsia="it-IT"/>
        </w:rPr>
        <w:t xml:space="preserve">per i delitti </w:t>
      </w:r>
      <w:r w:rsidRPr="004C0D7B">
        <w:rPr>
          <w:rFonts w:cstheme="minorHAnsi"/>
        </w:rPr>
        <w:t>previsti nel capo I del titolo II del libro secondo del codice penale;</w:t>
      </w:r>
    </w:p>
    <w:p w14:paraId="10B7300E" w14:textId="77777777" w:rsidR="005F44CD" w:rsidRPr="008744AB" w:rsidRDefault="005F44CD" w:rsidP="00EB725A">
      <w:pPr>
        <w:numPr>
          <w:ilvl w:val="0"/>
          <w:numId w:val="35"/>
        </w:numPr>
        <w:spacing w:after="0" w:line="240" w:lineRule="auto"/>
        <w:ind w:left="426" w:hanging="426"/>
        <w:jc w:val="both"/>
        <w:rPr>
          <w:rFonts w:cstheme="minorHAnsi"/>
        </w:rPr>
      </w:pPr>
      <w:r w:rsidRPr="008744AB">
        <w:rPr>
          <w:rFonts w:cstheme="minorHAnsi"/>
        </w:rPr>
        <w:t>che non sussistono diverse ragioni di opportunità che si frappongano al conferimento dell’incarico in questione;</w:t>
      </w:r>
    </w:p>
    <w:p w14:paraId="5EBB4BFF" w14:textId="77777777" w:rsidR="005F44CD" w:rsidRPr="008744AB" w:rsidRDefault="005F44CD" w:rsidP="00EB725A">
      <w:pPr>
        <w:numPr>
          <w:ilvl w:val="0"/>
          <w:numId w:val="35"/>
        </w:numPr>
        <w:spacing w:after="0" w:line="240" w:lineRule="auto"/>
        <w:ind w:left="426" w:hanging="426"/>
        <w:jc w:val="both"/>
        <w:rPr>
          <w:rFonts w:cstheme="minorHAnsi"/>
        </w:rPr>
      </w:pPr>
      <w:r w:rsidRPr="008744AB">
        <w:rPr>
          <w:rFonts w:cstheme="minorHAnsi"/>
        </w:rPr>
        <w:t xml:space="preserve">che, qualora sopravvenga una delle cause di incompatibilità o di inopportunità, o una situazione anche potenziale di conflitto di interessi ai sensi dell’art. 16, comma 3, del </w:t>
      </w:r>
      <w:r>
        <w:rPr>
          <w:rFonts w:cstheme="minorHAnsi"/>
        </w:rPr>
        <w:t>decreto legislativo</w:t>
      </w:r>
      <w:r w:rsidRPr="008744AB">
        <w:rPr>
          <w:rFonts w:cstheme="minorHAnsi"/>
        </w:rPr>
        <w:t xml:space="preserve"> n. 36/2023, provvederà immediatamente a darne comunicazione all’organo tenuto alla nomina e ad astenersi dall’incarico, attraverso motivata dichiarazione di rinuncia;</w:t>
      </w:r>
    </w:p>
    <w:p w14:paraId="525F5758" w14:textId="77777777" w:rsidR="005F44CD" w:rsidRPr="008744AB" w:rsidRDefault="005F44CD" w:rsidP="00EB725A">
      <w:pPr>
        <w:numPr>
          <w:ilvl w:val="0"/>
          <w:numId w:val="35"/>
        </w:numPr>
        <w:spacing w:after="0" w:line="240" w:lineRule="auto"/>
        <w:ind w:left="426" w:hanging="426"/>
        <w:jc w:val="both"/>
        <w:rPr>
          <w:rFonts w:cstheme="minorHAnsi"/>
        </w:rPr>
      </w:pPr>
      <w:r w:rsidRPr="008744AB">
        <w:rPr>
          <w:rFonts w:ascii="Calibri" w:hAnsi="Calibri" w:cs="Calibri"/>
        </w:rPr>
        <w:t xml:space="preserve">di essere stato informato, ai sensi dell’art. 13 del Regolamento (UE) 2016/679 del Parlamento europeo e del Consiglio del 27 aprile 2016 e del </w:t>
      </w:r>
      <w:r>
        <w:rPr>
          <w:rFonts w:ascii="Calibri" w:hAnsi="Calibri" w:cs="Calibri"/>
        </w:rPr>
        <w:t>d</w:t>
      </w:r>
      <w:r w:rsidRPr="008744AB">
        <w:rPr>
          <w:rFonts w:ascii="Calibri" w:hAnsi="Calibri" w:cs="Calibri"/>
        </w:rPr>
        <w:t xml:space="preserve">ecreto </w:t>
      </w:r>
      <w:r>
        <w:rPr>
          <w:rFonts w:ascii="Calibri" w:hAnsi="Calibri" w:cs="Calibri"/>
        </w:rPr>
        <w:t>l</w:t>
      </w:r>
      <w:r w:rsidRPr="008744AB">
        <w:rPr>
          <w:rFonts w:ascii="Calibri" w:hAnsi="Calibri" w:cs="Calibri"/>
        </w:rPr>
        <w:t xml:space="preserve">egislativo </w:t>
      </w:r>
      <w:r>
        <w:rPr>
          <w:rFonts w:ascii="Calibri" w:hAnsi="Calibri" w:cs="Calibri"/>
        </w:rPr>
        <w:t xml:space="preserve">del </w:t>
      </w:r>
      <w:r w:rsidRPr="008744AB">
        <w:rPr>
          <w:rFonts w:ascii="Calibri" w:hAnsi="Calibri" w:cs="Calibri"/>
        </w:rP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A69F6A" w14:textId="051976C4" w:rsidR="005F44CD" w:rsidRDefault="00EB725A" w:rsidP="00EB725A">
      <w:pPr>
        <w:spacing w:after="120"/>
        <w:ind w:left="7080"/>
        <w:jc w:val="both"/>
        <w:rPr>
          <w:rFonts w:eastAsia="Calibri" w:cstheme="minorHAnsi"/>
        </w:rPr>
      </w:pPr>
      <w:r>
        <w:rPr>
          <w:rFonts w:eastAsia="Calibri" w:cstheme="minorHAnsi"/>
        </w:rPr>
        <w:t>In fede</w:t>
      </w:r>
    </w:p>
    <w:p w14:paraId="46BAC3E5" w14:textId="41E34AF0" w:rsidR="00232C21" w:rsidRDefault="00EB725A" w:rsidP="00EB725A">
      <w:pPr>
        <w:spacing w:after="120"/>
        <w:ind w:left="4956" w:firstLine="708"/>
      </w:pPr>
      <w:r>
        <w:rPr>
          <w:rFonts w:eastAsia="Calibri" w:cstheme="minorHAnsi"/>
        </w:rPr>
        <w:t>__________________________________</w:t>
      </w:r>
    </w:p>
    <w:sectPr w:rsidR="00232C21" w:rsidSect="00E34ECD">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66DCA" w14:textId="77777777" w:rsidR="00A31EBA" w:rsidRDefault="00A31EBA" w:rsidP="000D4423">
      <w:pPr>
        <w:spacing w:after="0" w:line="240" w:lineRule="auto"/>
      </w:pPr>
      <w:r>
        <w:separator/>
      </w:r>
    </w:p>
  </w:endnote>
  <w:endnote w:type="continuationSeparator" w:id="0">
    <w:p w14:paraId="198EA65C" w14:textId="77777777" w:rsidR="00A31EBA" w:rsidRDefault="00A31EBA" w:rsidP="000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A86B2" w14:textId="77777777" w:rsidR="00A31EBA" w:rsidRDefault="00A31EBA" w:rsidP="000D4423">
      <w:pPr>
        <w:spacing w:after="0" w:line="240" w:lineRule="auto"/>
      </w:pPr>
      <w:r>
        <w:separator/>
      </w:r>
    </w:p>
  </w:footnote>
  <w:footnote w:type="continuationSeparator" w:id="0">
    <w:p w14:paraId="6127DDFD" w14:textId="77777777" w:rsidR="00A31EBA" w:rsidRDefault="00A31EBA" w:rsidP="000D4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8280AA3"/>
    <w:multiLevelType w:val="hybridMultilevel"/>
    <w:tmpl w:val="F47E2BF4"/>
    <w:lvl w:ilvl="0" w:tplc="479CB64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5B246E"/>
    <w:multiLevelType w:val="hybridMultilevel"/>
    <w:tmpl w:val="71F65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867ABD"/>
    <w:multiLevelType w:val="hybridMultilevel"/>
    <w:tmpl w:val="EFFC2B5E"/>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062007"/>
    <w:multiLevelType w:val="hybridMultilevel"/>
    <w:tmpl w:val="B50624A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nsid w:val="18412E2E"/>
    <w:multiLevelType w:val="hybridMultilevel"/>
    <w:tmpl w:val="1E9482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A7656A"/>
    <w:multiLevelType w:val="hybridMultilevel"/>
    <w:tmpl w:val="45FC54A6"/>
    <w:lvl w:ilvl="0" w:tplc="3DE85B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174890"/>
    <w:multiLevelType w:val="hybridMultilevel"/>
    <w:tmpl w:val="12CEE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F33D28"/>
    <w:multiLevelType w:val="hybridMultilevel"/>
    <w:tmpl w:val="E3EC8C4C"/>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BF6452"/>
    <w:multiLevelType w:val="hybridMultilevel"/>
    <w:tmpl w:val="F4BA2CA8"/>
    <w:lvl w:ilvl="0" w:tplc="0A5A9C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496DF7"/>
    <w:multiLevelType w:val="hybridMultilevel"/>
    <w:tmpl w:val="48F4095E"/>
    <w:lvl w:ilvl="0" w:tplc="0A5A9C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B021E93"/>
    <w:multiLevelType w:val="hybridMultilevel"/>
    <w:tmpl w:val="3C96BB1C"/>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88582A"/>
    <w:multiLevelType w:val="hybridMultilevel"/>
    <w:tmpl w:val="F5DECED6"/>
    <w:lvl w:ilvl="0" w:tplc="9FD88BA6">
      <w:numFmt w:val="bullet"/>
      <w:lvlText w:val="-"/>
      <w:lvlJc w:val="left"/>
      <w:pPr>
        <w:ind w:left="585" w:hanging="360"/>
      </w:pPr>
      <w:rPr>
        <w:rFonts w:ascii="Times New Roman" w:eastAsia="Times New Roman" w:hAnsi="Times New Roman" w:cs="Times New Roman" w:hint="default"/>
      </w:rPr>
    </w:lvl>
    <w:lvl w:ilvl="1" w:tplc="04100003">
      <w:start w:val="1"/>
      <w:numFmt w:val="bullet"/>
      <w:lvlText w:val="o"/>
      <w:lvlJc w:val="left"/>
      <w:pPr>
        <w:ind w:left="1305" w:hanging="360"/>
      </w:pPr>
      <w:rPr>
        <w:rFonts w:ascii="Courier New" w:hAnsi="Courier New" w:cs="Courier New" w:hint="default"/>
      </w:rPr>
    </w:lvl>
    <w:lvl w:ilvl="2" w:tplc="04100005">
      <w:start w:val="1"/>
      <w:numFmt w:val="bullet"/>
      <w:lvlText w:val=""/>
      <w:lvlJc w:val="left"/>
      <w:pPr>
        <w:ind w:left="2025" w:hanging="360"/>
      </w:pPr>
      <w:rPr>
        <w:rFonts w:ascii="Wingdings" w:hAnsi="Wingdings" w:hint="default"/>
      </w:rPr>
    </w:lvl>
    <w:lvl w:ilvl="3" w:tplc="04100001">
      <w:start w:val="1"/>
      <w:numFmt w:val="bullet"/>
      <w:lvlText w:val=""/>
      <w:lvlJc w:val="left"/>
      <w:pPr>
        <w:ind w:left="2745" w:hanging="360"/>
      </w:pPr>
      <w:rPr>
        <w:rFonts w:ascii="Symbol" w:hAnsi="Symbol" w:hint="default"/>
      </w:rPr>
    </w:lvl>
    <w:lvl w:ilvl="4" w:tplc="04100003">
      <w:start w:val="1"/>
      <w:numFmt w:val="bullet"/>
      <w:lvlText w:val="o"/>
      <w:lvlJc w:val="left"/>
      <w:pPr>
        <w:ind w:left="3465" w:hanging="360"/>
      </w:pPr>
      <w:rPr>
        <w:rFonts w:ascii="Courier New" w:hAnsi="Courier New" w:cs="Courier New" w:hint="default"/>
      </w:rPr>
    </w:lvl>
    <w:lvl w:ilvl="5" w:tplc="04100005">
      <w:start w:val="1"/>
      <w:numFmt w:val="bullet"/>
      <w:lvlText w:val=""/>
      <w:lvlJc w:val="left"/>
      <w:pPr>
        <w:ind w:left="4185" w:hanging="360"/>
      </w:pPr>
      <w:rPr>
        <w:rFonts w:ascii="Wingdings" w:hAnsi="Wingdings" w:hint="default"/>
      </w:rPr>
    </w:lvl>
    <w:lvl w:ilvl="6" w:tplc="04100001">
      <w:start w:val="1"/>
      <w:numFmt w:val="bullet"/>
      <w:lvlText w:val=""/>
      <w:lvlJc w:val="left"/>
      <w:pPr>
        <w:ind w:left="4905" w:hanging="360"/>
      </w:pPr>
      <w:rPr>
        <w:rFonts w:ascii="Symbol" w:hAnsi="Symbol" w:hint="default"/>
      </w:rPr>
    </w:lvl>
    <w:lvl w:ilvl="7" w:tplc="04100003">
      <w:start w:val="1"/>
      <w:numFmt w:val="bullet"/>
      <w:lvlText w:val="o"/>
      <w:lvlJc w:val="left"/>
      <w:pPr>
        <w:ind w:left="5625" w:hanging="360"/>
      </w:pPr>
      <w:rPr>
        <w:rFonts w:ascii="Courier New" w:hAnsi="Courier New" w:cs="Courier New" w:hint="default"/>
      </w:rPr>
    </w:lvl>
    <w:lvl w:ilvl="8" w:tplc="04100005">
      <w:start w:val="1"/>
      <w:numFmt w:val="bullet"/>
      <w:lvlText w:val=""/>
      <w:lvlJc w:val="left"/>
      <w:pPr>
        <w:ind w:left="6345" w:hanging="360"/>
      </w:pPr>
      <w:rPr>
        <w:rFonts w:ascii="Wingdings" w:hAnsi="Wingdings" w:hint="default"/>
      </w:rPr>
    </w:lvl>
  </w:abstractNum>
  <w:abstractNum w:abstractNumId="31">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722F4144"/>
    <w:multiLevelType w:val="hybridMultilevel"/>
    <w:tmpl w:val="9A38C6D4"/>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6">
    <w:nsid w:val="79E76364"/>
    <w:multiLevelType w:val="hybridMultilevel"/>
    <w:tmpl w:val="5A502988"/>
    <w:lvl w:ilvl="0" w:tplc="4AFE6E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
  </w:num>
  <w:num w:numId="3">
    <w:abstractNumId w:val="33"/>
  </w:num>
  <w:num w:numId="4">
    <w:abstractNumId w:val="8"/>
  </w:num>
  <w:num w:numId="5">
    <w:abstractNumId w:val="4"/>
  </w:num>
  <w:num w:numId="6">
    <w:abstractNumId w:val="21"/>
  </w:num>
  <w:num w:numId="7">
    <w:abstractNumId w:val="6"/>
  </w:num>
  <w:num w:numId="8">
    <w:abstractNumId w:val="27"/>
  </w:num>
  <w:num w:numId="9">
    <w:abstractNumId w:val="5"/>
  </w:num>
  <w:num w:numId="10">
    <w:abstractNumId w:val="30"/>
  </w:num>
  <w:num w:numId="11">
    <w:abstractNumId w:val="26"/>
  </w:num>
  <w:num w:numId="12">
    <w:abstractNumId w:val="28"/>
  </w:num>
  <w:num w:numId="13">
    <w:abstractNumId w:val="34"/>
  </w:num>
  <w:num w:numId="14">
    <w:abstractNumId w:val="12"/>
  </w:num>
  <w:num w:numId="15">
    <w:abstractNumId w:val="24"/>
  </w:num>
  <w:num w:numId="16">
    <w:abstractNumId w:val="17"/>
  </w:num>
  <w:num w:numId="17">
    <w:abstractNumId w:val="20"/>
  </w:num>
  <w:num w:numId="18">
    <w:abstractNumId w:val="25"/>
  </w:num>
  <w:num w:numId="19">
    <w:abstractNumId w:val="22"/>
  </w:num>
  <w:num w:numId="20">
    <w:abstractNumId w:val="18"/>
  </w:num>
  <w:num w:numId="21">
    <w:abstractNumId w:val="35"/>
  </w:num>
  <w:num w:numId="22">
    <w:abstractNumId w:val="11"/>
  </w:num>
  <w:num w:numId="23">
    <w:abstractNumId w:val="31"/>
  </w:num>
  <w:num w:numId="24">
    <w:abstractNumId w:val="2"/>
  </w:num>
  <w:num w:numId="25">
    <w:abstractNumId w:val="29"/>
  </w:num>
  <w:num w:numId="26">
    <w:abstractNumId w:val="19"/>
  </w:num>
  <w:num w:numId="27">
    <w:abstractNumId w:val="13"/>
  </w:num>
  <w:num w:numId="28">
    <w:abstractNumId w:val="15"/>
  </w:num>
  <w:num w:numId="29">
    <w:abstractNumId w:val="32"/>
  </w:num>
  <w:num w:numId="30">
    <w:abstractNumId w:val="9"/>
  </w:num>
  <w:num w:numId="31">
    <w:abstractNumId w:val="36"/>
  </w:num>
  <w:num w:numId="32">
    <w:abstractNumId w:val="1"/>
    <w:lvlOverride w:ilvl="0">
      <w:startOverride w:val="1"/>
    </w:lvlOverride>
  </w:num>
  <w:num w:numId="33">
    <w:abstractNumId w:val="0"/>
  </w:num>
  <w:num w:numId="34">
    <w:abstractNumId w:val="16"/>
  </w:num>
  <w:num w:numId="35">
    <w:abstractNumId w:val="23"/>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21"/>
    <w:rsid w:val="000425AF"/>
    <w:rsid w:val="000530B4"/>
    <w:rsid w:val="00085215"/>
    <w:rsid w:val="000B128F"/>
    <w:rsid w:val="000C5F68"/>
    <w:rsid w:val="000D4423"/>
    <w:rsid w:val="000E0166"/>
    <w:rsid w:val="000E2C69"/>
    <w:rsid w:val="000E7138"/>
    <w:rsid w:val="0012773A"/>
    <w:rsid w:val="0013286A"/>
    <w:rsid w:val="001810F3"/>
    <w:rsid w:val="001F0C67"/>
    <w:rsid w:val="001F741D"/>
    <w:rsid w:val="002128E6"/>
    <w:rsid w:val="00232C21"/>
    <w:rsid w:val="00275DF4"/>
    <w:rsid w:val="00336F07"/>
    <w:rsid w:val="00344A60"/>
    <w:rsid w:val="00353AE1"/>
    <w:rsid w:val="003F48E0"/>
    <w:rsid w:val="00421C15"/>
    <w:rsid w:val="00452383"/>
    <w:rsid w:val="004834DA"/>
    <w:rsid w:val="004935CB"/>
    <w:rsid w:val="004A2B00"/>
    <w:rsid w:val="004A6A41"/>
    <w:rsid w:val="00573E41"/>
    <w:rsid w:val="00576A34"/>
    <w:rsid w:val="005D59B7"/>
    <w:rsid w:val="005F44CD"/>
    <w:rsid w:val="0061403D"/>
    <w:rsid w:val="006B795D"/>
    <w:rsid w:val="006C2F12"/>
    <w:rsid w:val="006D2C38"/>
    <w:rsid w:val="00705212"/>
    <w:rsid w:val="007307AE"/>
    <w:rsid w:val="007342DE"/>
    <w:rsid w:val="007F6A79"/>
    <w:rsid w:val="00806A91"/>
    <w:rsid w:val="0083797E"/>
    <w:rsid w:val="008445B3"/>
    <w:rsid w:val="008706C1"/>
    <w:rsid w:val="008A429F"/>
    <w:rsid w:val="008D7DB9"/>
    <w:rsid w:val="008F6D81"/>
    <w:rsid w:val="00915D68"/>
    <w:rsid w:val="009314A9"/>
    <w:rsid w:val="009348B6"/>
    <w:rsid w:val="009B23EF"/>
    <w:rsid w:val="009F3E31"/>
    <w:rsid w:val="00A0345A"/>
    <w:rsid w:val="00A31EBA"/>
    <w:rsid w:val="00AC0D79"/>
    <w:rsid w:val="00AF6040"/>
    <w:rsid w:val="00B1139D"/>
    <w:rsid w:val="00B25C1C"/>
    <w:rsid w:val="00B33D07"/>
    <w:rsid w:val="00B52764"/>
    <w:rsid w:val="00B97CB5"/>
    <w:rsid w:val="00BE0ECE"/>
    <w:rsid w:val="00BE5B2D"/>
    <w:rsid w:val="00C7549E"/>
    <w:rsid w:val="00C859FC"/>
    <w:rsid w:val="00C9386E"/>
    <w:rsid w:val="00C95D4D"/>
    <w:rsid w:val="00CA2FB9"/>
    <w:rsid w:val="00CC0BBD"/>
    <w:rsid w:val="00CE0215"/>
    <w:rsid w:val="00D61BFB"/>
    <w:rsid w:val="00D775DD"/>
    <w:rsid w:val="00D85102"/>
    <w:rsid w:val="00D86B07"/>
    <w:rsid w:val="00DC4DF5"/>
    <w:rsid w:val="00E34ECD"/>
    <w:rsid w:val="00E42086"/>
    <w:rsid w:val="00E83AA3"/>
    <w:rsid w:val="00E93650"/>
    <w:rsid w:val="00EB725A"/>
    <w:rsid w:val="00F150DC"/>
    <w:rsid w:val="00F94B98"/>
    <w:rsid w:val="00FA0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A429F"/>
    <w:rPr>
      <w:color w:val="0563C1" w:themeColor="hyperlink"/>
      <w:u w:val="single"/>
    </w:rPr>
  </w:style>
  <w:style w:type="character" w:styleId="Collegamentovisitato">
    <w:name w:val="FollowedHyperlink"/>
    <w:basedOn w:val="Carpredefinitoparagrafo"/>
    <w:uiPriority w:val="99"/>
    <w:semiHidden/>
    <w:unhideWhenUsed/>
    <w:rsid w:val="00B97CB5"/>
    <w:rPr>
      <w:color w:val="954F72" w:themeColor="followed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0B128F"/>
    <w:pPr>
      <w:ind w:left="720"/>
      <w:contextualSpacing/>
    </w:pPr>
  </w:style>
  <w:style w:type="paragraph" w:customStyle="1" w:styleId="a">
    <w:basedOn w:val="Normale"/>
    <w:next w:val="Corpotesto"/>
    <w:rsid w:val="000D4423"/>
    <w:pPr>
      <w:spacing w:after="0" w:line="240" w:lineRule="auto"/>
      <w:jc w:val="both"/>
    </w:pPr>
    <w:rPr>
      <w:rFonts w:ascii="Times New Roman" w:eastAsia="Times New Roman" w:hAnsi="Times New Roman" w:cs="Times New Roman"/>
      <w:b/>
      <w:bCs/>
      <w:sz w:val="20"/>
      <w:szCs w:val="24"/>
      <w:lang w:eastAsia="it-IT"/>
    </w:rPr>
  </w:style>
  <w:style w:type="paragraph" w:styleId="Corpodeltesto2">
    <w:name w:val="Body Text 2"/>
    <w:basedOn w:val="Normale"/>
    <w:link w:val="Corpodeltesto2Carattere"/>
    <w:rsid w:val="009F3E31"/>
    <w:pPr>
      <w:spacing w:after="0" w:line="36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F3E31"/>
    <w:rPr>
      <w:rFonts w:ascii="Times New Roman" w:eastAsia="Times New Roman" w:hAnsi="Times New Roman" w:cs="Times New Roman"/>
      <w:sz w:val="24"/>
      <w:szCs w:val="20"/>
      <w:lang w:eastAsia="it-IT"/>
    </w:rPr>
  </w:style>
  <w:style w:type="paragraph" w:customStyle="1" w:styleId="Default">
    <w:name w:val="Default"/>
    <w:rsid w:val="009F3E31"/>
    <w:pPr>
      <w:autoSpaceDE w:val="0"/>
      <w:autoSpaceDN w:val="0"/>
      <w:adjustRightInd w:val="0"/>
      <w:spacing w:after="0" w:line="240" w:lineRule="auto"/>
    </w:pPr>
    <w:rPr>
      <w:rFonts w:ascii="Symbol" w:eastAsia="Times New Roman" w:hAnsi="Symbol" w:cs="Symbol"/>
      <w:color w:val="000000"/>
      <w:sz w:val="24"/>
      <w:szCs w:val="24"/>
      <w:lang w:eastAsia="it-IT"/>
    </w:rPr>
  </w:style>
  <w:style w:type="paragraph" w:styleId="NormaleWeb">
    <w:name w:val="Normal (Web)"/>
    <w:basedOn w:val="Normale"/>
    <w:uiPriority w:val="99"/>
    <w:rsid w:val="009F3E3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unhideWhenUsed/>
    <w:rsid w:val="009F3E31"/>
    <w:pPr>
      <w:spacing w:after="120"/>
    </w:pPr>
  </w:style>
  <w:style w:type="character" w:customStyle="1" w:styleId="CorpotestoCarattere">
    <w:name w:val="Corpo testo Carattere"/>
    <w:basedOn w:val="Carpredefinitoparagrafo"/>
    <w:link w:val="Corpotesto"/>
    <w:uiPriority w:val="99"/>
    <w:semiHidden/>
    <w:rsid w:val="009F3E31"/>
  </w:style>
  <w:style w:type="paragraph" w:styleId="Testonotaapidipagina">
    <w:name w:val="footnote text"/>
    <w:basedOn w:val="Normale"/>
    <w:link w:val="TestonotaapidipaginaCarattere"/>
    <w:uiPriority w:val="99"/>
    <w:semiHidden/>
    <w:unhideWhenUsed/>
    <w:rsid w:val="000D44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423"/>
    <w:rPr>
      <w:sz w:val="20"/>
      <w:szCs w:val="20"/>
    </w:rPr>
  </w:style>
  <w:style w:type="character" w:styleId="Rimandonotaapidipagina">
    <w:name w:val="footnote reference"/>
    <w:basedOn w:val="Carpredefinitoparagrafo"/>
    <w:uiPriority w:val="99"/>
    <w:semiHidden/>
    <w:unhideWhenUsed/>
    <w:rsid w:val="000D4423"/>
    <w:rPr>
      <w:vertAlign w:val="superscript"/>
    </w:rPr>
  </w:style>
  <w:style w:type="character" w:customStyle="1" w:styleId="Menzionenonrisolta1">
    <w:name w:val="Menzione non risolta1"/>
    <w:basedOn w:val="Carpredefinitoparagrafo"/>
    <w:uiPriority w:val="99"/>
    <w:semiHidden/>
    <w:unhideWhenUsed/>
    <w:rsid w:val="0061403D"/>
    <w:rPr>
      <w:color w:val="605E5C"/>
      <w:shd w:val="clear" w:color="auto" w:fill="E1DFDD"/>
    </w:rPr>
  </w:style>
  <w:style w:type="paragraph" w:styleId="Titolo">
    <w:name w:val="Title"/>
    <w:basedOn w:val="Normale"/>
    <w:link w:val="TitoloCarattere"/>
    <w:qFormat/>
    <w:rsid w:val="00C95D4D"/>
    <w:pPr>
      <w:spacing w:after="0" w:line="240" w:lineRule="auto"/>
      <w:jc w:val="center"/>
    </w:pPr>
    <w:rPr>
      <w:rFonts w:ascii="Times New Roman" w:eastAsia="Times New Roman" w:hAnsi="Times New Roman" w:cs="Times New Roman"/>
      <w:b/>
      <w:i/>
      <w:sz w:val="44"/>
      <w:szCs w:val="20"/>
      <w:lang w:eastAsia="it-IT"/>
    </w:rPr>
  </w:style>
  <w:style w:type="character" w:customStyle="1" w:styleId="TitoloCarattere">
    <w:name w:val="Titolo Carattere"/>
    <w:basedOn w:val="Carpredefinitoparagrafo"/>
    <w:link w:val="Titolo"/>
    <w:rsid w:val="00C95D4D"/>
    <w:rPr>
      <w:rFonts w:ascii="Times New Roman" w:eastAsia="Times New Roman" w:hAnsi="Times New Roman" w:cs="Times New Roman"/>
      <w:b/>
      <w:i/>
      <w:sz w:val="44"/>
      <w:szCs w:val="20"/>
      <w:lang w:eastAsia="it-IT"/>
    </w:rPr>
  </w:style>
  <w:style w:type="paragraph" w:customStyle="1" w:styleId="Articolo">
    <w:name w:val="Articolo"/>
    <w:basedOn w:val="Normale"/>
    <w:link w:val="ArticoloCarattere"/>
    <w:qFormat/>
    <w:rsid w:val="008D7DB9"/>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D7DB9"/>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8D7DB9"/>
  </w:style>
  <w:style w:type="character" w:customStyle="1" w:styleId="ui-provider">
    <w:name w:val="ui-provider"/>
    <w:basedOn w:val="Carpredefinitoparagrafo"/>
    <w:rsid w:val="008D7DB9"/>
  </w:style>
  <w:style w:type="character" w:styleId="Enfasigrassetto">
    <w:name w:val="Strong"/>
    <w:basedOn w:val="Carpredefinitoparagrafo"/>
    <w:uiPriority w:val="22"/>
    <w:qFormat/>
    <w:rsid w:val="008D7DB9"/>
    <w:rPr>
      <w:b/>
      <w:bCs/>
    </w:rPr>
  </w:style>
  <w:style w:type="paragraph" w:customStyle="1" w:styleId="Comma">
    <w:name w:val="Comma"/>
    <w:basedOn w:val="Paragrafoelenco"/>
    <w:link w:val="CommaCarattere"/>
    <w:qFormat/>
    <w:rsid w:val="009348B6"/>
    <w:pPr>
      <w:numPr>
        <w:numId w:val="17"/>
      </w:numPr>
      <w:spacing w:after="240" w:line="240" w:lineRule="auto"/>
      <w:jc w:val="both"/>
    </w:pPr>
  </w:style>
  <w:style w:type="character" w:customStyle="1" w:styleId="CommaCarattere">
    <w:name w:val="Comma Carattere"/>
    <w:basedOn w:val="ParagrafoelencoCarattere"/>
    <w:link w:val="Comma"/>
    <w:rsid w:val="009348B6"/>
  </w:style>
  <w:style w:type="paragraph" w:styleId="Intestazione">
    <w:name w:val="header"/>
    <w:basedOn w:val="Normale"/>
    <w:link w:val="IntestazioneCarattere"/>
    <w:uiPriority w:val="99"/>
    <w:unhideWhenUsed/>
    <w:rsid w:val="000E01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166"/>
  </w:style>
  <w:style w:type="paragraph" w:styleId="Pidipagina">
    <w:name w:val="footer"/>
    <w:basedOn w:val="Normale"/>
    <w:link w:val="PidipaginaCarattere"/>
    <w:uiPriority w:val="99"/>
    <w:unhideWhenUsed/>
    <w:rsid w:val="000E01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166"/>
  </w:style>
  <w:style w:type="paragraph" w:customStyle="1" w:styleId="sche3">
    <w:name w:val="sche_3"/>
    <w:rsid w:val="00D775D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421C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A429F"/>
    <w:rPr>
      <w:color w:val="0563C1" w:themeColor="hyperlink"/>
      <w:u w:val="single"/>
    </w:rPr>
  </w:style>
  <w:style w:type="character" w:styleId="Collegamentovisitato">
    <w:name w:val="FollowedHyperlink"/>
    <w:basedOn w:val="Carpredefinitoparagrafo"/>
    <w:uiPriority w:val="99"/>
    <w:semiHidden/>
    <w:unhideWhenUsed/>
    <w:rsid w:val="00B97CB5"/>
    <w:rPr>
      <w:color w:val="954F72" w:themeColor="followed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0B128F"/>
    <w:pPr>
      <w:ind w:left="720"/>
      <w:contextualSpacing/>
    </w:pPr>
  </w:style>
  <w:style w:type="paragraph" w:customStyle="1" w:styleId="a">
    <w:basedOn w:val="Normale"/>
    <w:next w:val="Corpotesto"/>
    <w:rsid w:val="000D4423"/>
    <w:pPr>
      <w:spacing w:after="0" w:line="240" w:lineRule="auto"/>
      <w:jc w:val="both"/>
    </w:pPr>
    <w:rPr>
      <w:rFonts w:ascii="Times New Roman" w:eastAsia="Times New Roman" w:hAnsi="Times New Roman" w:cs="Times New Roman"/>
      <w:b/>
      <w:bCs/>
      <w:sz w:val="20"/>
      <w:szCs w:val="24"/>
      <w:lang w:eastAsia="it-IT"/>
    </w:rPr>
  </w:style>
  <w:style w:type="paragraph" w:styleId="Corpodeltesto2">
    <w:name w:val="Body Text 2"/>
    <w:basedOn w:val="Normale"/>
    <w:link w:val="Corpodeltesto2Carattere"/>
    <w:rsid w:val="009F3E31"/>
    <w:pPr>
      <w:spacing w:after="0" w:line="36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F3E31"/>
    <w:rPr>
      <w:rFonts w:ascii="Times New Roman" w:eastAsia="Times New Roman" w:hAnsi="Times New Roman" w:cs="Times New Roman"/>
      <w:sz w:val="24"/>
      <w:szCs w:val="20"/>
      <w:lang w:eastAsia="it-IT"/>
    </w:rPr>
  </w:style>
  <w:style w:type="paragraph" w:customStyle="1" w:styleId="Default">
    <w:name w:val="Default"/>
    <w:rsid w:val="009F3E31"/>
    <w:pPr>
      <w:autoSpaceDE w:val="0"/>
      <w:autoSpaceDN w:val="0"/>
      <w:adjustRightInd w:val="0"/>
      <w:spacing w:after="0" w:line="240" w:lineRule="auto"/>
    </w:pPr>
    <w:rPr>
      <w:rFonts w:ascii="Symbol" w:eastAsia="Times New Roman" w:hAnsi="Symbol" w:cs="Symbol"/>
      <w:color w:val="000000"/>
      <w:sz w:val="24"/>
      <w:szCs w:val="24"/>
      <w:lang w:eastAsia="it-IT"/>
    </w:rPr>
  </w:style>
  <w:style w:type="paragraph" w:styleId="NormaleWeb">
    <w:name w:val="Normal (Web)"/>
    <w:basedOn w:val="Normale"/>
    <w:uiPriority w:val="99"/>
    <w:rsid w:val="009F3E3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unhideWhenUsed/>
    <w:rsid w:val="009F3E31"/>
    <w:pPr>
      <w:spacing w:after="120"/>
    </w:pPr>
  </w:style>
  <w:style w:type="character" w:customStyle="1" w:styleId="CorpotestoCarattere">
    <w:name w:val="Corpo testo Carattere"/>
    <w:basedOn w:val="Carpredefinitoparagrafo"/>
    <w:link w:val="Corpotesto"/>
    <w:uiPriority w:val="99"/>
    <w:semiHidden/>
    <w:rsid w:val="009F3E31"/>
  </w:style>
  <w:style w:type="paragraph" w:styleId="Testonotaapidipagina">
    <w:name w:val="footnote text"/>
    <w:basedOn w:val="Normale"/>
    <w:link w:val="TestonotaapidipaginaCarattere"/>
    <w:uiPriority w:val="99"/>
    <w:semiHidden/>
    <w:unhideWhenUsed/>
    <w:rsid w:val="000D44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423"/>
    <w:rPr>
      <w:sz w:val="20"/>
      <w:szCs w:val="20"/>
    </w:rPr>
  </w:style>
  <w:style w:type="character" w:styleId="Rimandonotaapidipagina">
    <w:name w:val="footnote reference"/>
    <w:basedOn w:val="Carpredefinitoparagrafo"/>
    <w:uiPriority w:val="99"/>
    <w:semiHidden/>
    <w:unhideWhenUsed/>
    <w:rsid w:val="000D4423"/>
    <w:rPr>
      <w:vertAlign w:val="superscript"/>
    </w:rPr>
  </w:style>
  <w:style w:type="character" w:customStyle="1" w:styleId="Menzionenonrisolta1">
    <w:name w:val="Menzione non risolta1"/>
    <w:basedOn w:val="Carpredefinitoparagrafo"/>
    <w:uiPriority w:val="99"/>
    <w:semiHidden/>
    <w:unhideWhenUsed/>
    <w:rsid w:val="0061403D"/>
    <w:rPr>
      <w:color w:val="605E5C"/>
      <w:shd w:val="clear" w:color="auto" w:fill="E1DFDD"/>
    </w:rPr>
  </w:style>
  <w:style w:type="paragraph" w:styleId="Titolo">
    <w:name w:val="Title"/>
    <w:basedOn w:val="Normale"/>
    <w:link w:val="TitoloCarattere"/>
    <w:qFormat/>
    <w:rsid w:val="00C95D4D"/>
    <w:pPr>
      <w:spacing w:after="0" w:line="240" w:lineRule="auto"/>
      <w:jc w:val="center"/>
    </w:pPr>
    <w:rPr>
      <w:rFonts w:ascii="Times New Roman" w:eastAsia="Times New Roman" w:hAnsi="Times New Roman" w:cs="Times New Roman"/>
      <w:b/>
      <w:i/>
      <w:sz w:val="44"/>
      <w:szCs w:val="20"/>
      <w:lang w:eastAsia="it-IT"/>
    </w:rPr>
  </w:style>
  <w:style w:type="character" w:customStyle="1" w:styleId="TitoloCarattere">
    <w:name w:val="Titolo Carattere"/>
    <w:basedOn w:val="Carpredefinitoparagrafo"/>
    <w:link w:val="Titolo"/>
    <w:rsid w:val="00C95D4D"/>
    <w:rPr>
      <w:rFonts w:ascii="Times New Roman" w:eastAsia="Times New Roman" w:hAnsi="Times New Roman" w:cs="Times New Roman"/>
      <w:b/>
      <w:i/>
      <w:sz w:val="44"/>
      <w:szCs w:val="20"/>
      <w:lang w:eastAsia="it-IT"/>
    </w:rPr>
  </w:style>
  <w:style w:type="paragraph" w:customStyle="1" w:styleId="Articolo">
    <w:name w:val="Articolo"/>
    <w:basedOn w:val="Normale"/>
    <w:link w:val="ArticoloCarattere"/>
    <w:qFormat/>
    <w:rsid w:val="008D7DB9"/>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D7DB9"/>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8D7DB9"/>
  </w:style>
  <w:style w:type="character" w:customStyle="1" w:styleId="ui-provider">
    <w:name w:val="ui-provider"/>
    <w:basedOn w:val="Carpredefinitoparagrafo"/>
    <w:rsid w:val="008D7DB9"/>
  </w:style>
  <w:style w:type="character" w:styleId="Enfasigrassetto">
    <w:name w:val="Strong"/>
    <w:basedOn w:val="Carpredefinitoparagrafo"/>
    <w:uiPriority w:val="22"/>
    <w:qFormat/>
    <w:rsid w:val="008D7DB9"/>
    <w:rPr>
      <w:b/>
      <w:bCs/>
    </w:rPr>
  </w:style>
  <w:style w:type="paragraph" w:customStyle="1" w:styleId="Comma">
    <w:name w:val="Comma"/>
    <w:basedOn w:val="Paragrafoelenco"/>
    <w:link w:val="CommaCarattere"/>
    <w:qFormat/>
    <w:rsid w:val="009348B6"/>
    <w:pPr>
      <w:numPr>
        <w:numId w:val="17"/>
      </w:numPr>
      <w:spacing w:after="240" w:line="240" w:lineRule="auto"/>
      <w:jc w:val="both"/>
    </w:pPr>
  </w:style>
  <w:style w:type="character" w:customStyle="1" w:styleId="CommaCarattere">
    <w:name w:val="Comma Carattere"/>
    <w:basedOn w:val="ParagrafoelencoCarattere"/>
    <w:link w:val="Comma"/>
    <w:rsid w:val="009348B6"/>
  </w:style>
  <w:style w:type="paragraph" w:styleId="Intestazione">
    <w:name w:val="header"/>
    <w:basedOn w:val="Normale"/>
    <w:link w:val="IntestazioneCarattere"/>
    <w:uiPriority w:val="99"/>
    <w:unhideWhenUsed/>
    <w:rsid w:val="000E01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166"/>
  </w:style>
  <w:style w:type="paragraph" w:styleId="Pidipagina">
    <w:name w:val="footer"/>
    <w:basedOn w:val="Normale"/>
    <w:link w:val="PidipaginaCarattere"/>
    <w:uiPriority w:val="99"/>
    <w:unhideWhenUsed/>
    <w:rsid w:val="000E01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166"/>
  </w:style>
  <w:style w:type="paragraph" w:customStyle="1" w:styleId="sche3">
    <w:name w:val="sche_3"/>
    <w:rsid w:val="00D775D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421C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2024-02-24T17:45:00Z</dcterms:created>
  <dcterms:modified xsi:type="dcterms:W3CDTF">2024-02-24T17:45:00Z</dcterms:modified>
</cp:coreProperties>
</file>