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B979FF7" w14:textId="77777777" w:rsidR="00147E5D" w:rsidRPr="00F67327" w:rsidRDefault="00147E5D" w:rsidP="00147E5D">
      <w:pPr>
        <w:ind w:left="993" w:hanging="993"/>
        <w:jc w:val="center"/>
        <w:rPr>
          <w:rFonts w:asciiTheme="minorHAnsi" w:hAnsiTheme="minorHAnsi"/>
          <w:b/>
          <w:spacing w:val="3"/>
          <w:sz w:val="8"/>
          <w:szCs w:val="8"/>
        </w:rPr>
      </w:pPr>
    </w:p>
    <w:p w14:paraId="7449A89F" w14:textId="77777777" w:rsidR="003B09E2" w:rsidRPr="00371C65" w:rsidRDefault="003B09E2" w:rsidP="003B09E2">
      <w:pPr>
        <w:jc w:val="center"/>
        <w:rPr>
          <w:rFonts w:ascii="Garamond" w:hAnsi="Garamond"/>
          <w:b/>
          <w:bCs/>
          <w:sz w:val="28"/>
          <w:szCs w:val="28"/>
        </w:rPr>
      </w:pPr>
      <w:r w:rsidRPr="008D37F6">
        <w:rPr>
          <w:rFonts w:ascii="Garamond" w:hAnsi="Garamond"/>
          <w:b/>
          <w:bCs/>
          <w:sz w:val="28"/>
          <w:szCs w:val="28"/>
        </w:rPr>
        <w:t>PATTO DI INTEGRITA’</w:t>
      </w:r>
    </w:p>
    <w:p w14:paraId="48D6C51C" w14:textId="77777777" w:rsidR="003B09E2" w:rsidRPr="00622879" w:rsidRDefault="003B09E2" w:rsidP="003B09E2">
      <w:pPr>
        <w:jc w:val="center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relativo a</w:t>
      </w:r>
    </w:p>
    <w:p w14:paraId="478FFBFA" w14:textId="77777777" w:rsidR="00B94A41" w:rsidRDefault="00B94A41" w:rsidP="00B94A41">
      <w:pPr>
        <w:ind w:left="708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9214"/>
        <w:gridCol w:w="280"/>
      </w:tblGrid>
      <w:tr w:rsidR="00B94A41" w:rsidRPr="00F67327" w14:paraId="22C6A433" w14:textId="77777777" w:rsidTr="007B04C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C27B16" w14:textId="77777777" w:rsidR="00B94A41" w:rsidRPr="005E7F20" w:rsidRDefault="00B94A41" w:rsidP="007B04C2"/>
        </w:tc>
        <w:tc>
          <w:tcPr>
            <w:tcW w:w="9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F8EFF5" w14:textId="77777777" w:rsidR="00B94A41" w:rsidRPr="005E7F20" w:rsidRDefault="00B94A41" w:rsidP="007B04C2">
            <w:pPr>
              <w:jc w:val="center"/>
              <w:rPr>
                <w:b/>
                <w:sz w:val="22"/>
                <w:szCs w:val="22"/>
              </w:rPr>
            </w:pPr>
            <w:r w:rsidRPr="005E7F20">
              <w:rPr>
                <w:b/>
                <w:sz w:val="22"/>
                <w:szCs w:val="22"/>
              </w:rPr>
              <w:t>Fondi Strutturali Europei – Programma Operativo Nazionale “Per la scuola, competenze e ambienti per l’apprendimento” 2014-2020 - Asse II - Infrastrutture per l’istruzione –</w:t>
            </w:r>
          </w:p>
          <w:p w14:paraId="4D1A524F" w14:textId="77777777" w:rsidR="00B94A41" w:rsidRPr="005E7F20" w:rsidRDefault="00B94A41" w:rsidP="007B04C2">
            <w:pPr>
              <w:jc w:val="center"/>
              <w:rPr>
                <w:b/>
                <w:sz w:val="22"/>
                <w:szCs w:val="22"/>
              </w:rPr>
            </w:pPr>
            <w:r w:rsidRPr="005E7F20">
              <w:rPr>
                <w:b/>
                <w:sz w:val="22"/>
                <w:szCs w:val="22"/>
              </w:rPr>
              <w:t>Fondo Europe</w:t>
            </w:r>
            <w:r>
              <w:rPr>
                <w:b/>
                <w:sz w:val="22"/>
                <w:szCs w:val="22"/>
              </w:rPr>
              <w:t>o di Sviluppo Regionale (FESR).</w:t>
            </w:r>
          </w:p>
          <w:p w14:paraId="05D48568" w14:textId="77777777" w:rsidR="00B94A41" w:rsidRPr="005E7F20" w:rsidRDefault="00B94A41" w:rsidP="007B04C2">
            <w:pPr>
              <w:jc w:val="center"/>
              <w:rPr>
                <w:b/>
                <w:sz w:val="22"/>
                <w:szCs w:val="22"/>
              </w:rPr>
            </w:pPr>
            <w:r w:rsidRPr="005E7F20">
              <w:rPr>
                <w:b/>
                <w:sz w:val="22"/>
                <w:szCs w:val="22"/>
              </w:rPr>
              <w:t xml:space="preserve">Avviso prot. n. AOOGABMI/78988 del 29 maggio 2023 </w:t>
            </w:r>
          </w:p>
          <w:p w14:paraId="450E9F0D" w14:textId="77777777" w:rsidR="00B94A41" w:rsidRPr="005E7F20" w:rsidRDefault="00B94A41" w:rsidP="007B04C2">
            <w:pPr>
              <w:jc w:val="center"/>
              <w:rPr>
                <w:b/>
                <w:sz w:val="22"/>
                <w:szCs w:val="22"/>
              </w:rPr>
            </w:pPr>
            <w:r w:rsidRPr="005E7F20">
              <w:rPr>
                <w:b/>
                <w:sz w:val="22"/>
                <w:szCs w:val="22"/>
              </w:rPr>
              <w:t xml:space="preserve"> “Laboratori green, sostenibili e innovativi per le scuole del secondo ciclo”</w:t>
            </w:r>
          </w:p>
          <w:p w14:paraId="5CF89F5F" w14:textId="77777777" w:rsidR="00B94A41" w:rsidRPr="005E7F20" w:rsidRDefault="00B94A41" w:rsidP="007B04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PROGETTO: ENOGASTRONOMIA 4.0 - </w:t>
            </w:r>
            <w:r w:rsidRPr="005E7F20">
              <w:rPr>
                <w:b/>
                <w:sz w:val="22"/>
                <w:szCs w:val="22"/>
              </w:rPr>
              <w:t>CODICE 10.8.1.B3-FESRPON-PU-2023-25</w:t>
            </w:r>
          </w:p>
          <w:p w14:paraId="4906DDB2" w14:textId="77777777" w:rsidR="00B94A41" w:rsidRPr="005E7F20" w:rsidRDefault="00B94A41" w:rsidP="007B04C2">
            <w:pPr>
              <w:pStyle w:val="Paragrafoelenco"/>
              <w:spacing w:after="160" w:line="259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</w:t>
            </w:r>
            <w:r w:rsidRPr="005E7F20">
              <w:rPr>
                <w:b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UP</w:t>
            </w:r>
            <w:r w:rsidRPr="005E7F20">
              <w:rPr>
                <w:b/>
                <w:sz w:val="22"/>
                <w:szCs w:val="22"/>
              </w:rPr>
              <w:t xml:space="preserve"> </w:t>
            </w:r>
            <w:r w:rsidRPr="00BA3140">
              <w:rPr>
                <w:b/>
                <w:sz w:val="22"/>
                <w:szCs w:val="22"/>
              </w:rPr>
              <w:t xml:space="preserve">D54D23003990006 </w:t>
            </w:r>
            <w:r>
              <w:rPr>
                <w:b/>
                <w:sz w:val="22"/>
                <w:szCs w:val="22"/>
              </w:rPr>
              <w:t xml:space="preserve">                                               </w:t>
            </w:r>
            <w:r w:rsidRPr="00BA3140">
              <w:rPr>
                <w:b/>
                <w:sz w:val="22"/>
                <w:szCs w:val="22"/>
              </w:rPr>
              <w:t xml:space="preserve">CIG </w:t>
            </w:r>
            <w:r w:rsidRPr="008D780D">
              <w:rPr>
                <w:b/>
                <w:sz w:val="22"/>
                <w:szCs w:val="22"/>
              </w:rPr>
              <w:t>ZEB3C909E4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773DBDE" w14:textId="77777777" w:rsidR="00B94A41" w:rsidRPr="005E7F20" w:rsidRDefault="00B94A41" w:rsidP="007B04C2"/>
        </w:tc>
      </w:tr>
    </w:tbl>
    <w:p w14:paraId="3995F61E" w14:textId="77777777" w:rsidR="00B94A41" w:rsidRPr="00282DBA" w:rsidRDefault="00B94A41" w:rsidP="00B94A41">
      <w:pPr>
        <w:ind w:left="993" w:hanging="993"/>
        <w:jc w:val="center"/>
        <w:rPr>
          <w:b/>
          <w:spacing w:val="3"/>
          <w:sz w:val="8"/>
          <w:szCs w:val="8"/>
        </w:rPr>
      </w:pPr>
    </w:p>
    <w:p w14:paraId="73183634" w14:textId="77777777" w:rsidR="00634DAB" w:rsidRDefault="00634DAB" w:rsidP="00634DA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PICCOLI ADATTAMENTI EDILIZI</w:t>
      </w:r>
    </w:p>
    <w:p w14:paraId="2BB79D39" w14:textId="77777777" w:rsidR="003B09E2" w:rsidRDefault="003B09E2" w:rsidP="003B09E2">
      <w:pPr>
        <w:tabs>
          <w:tab w:val="left" w:pos="5529"/>
        </w:tabs>
        <w:jc w:val="center"/>
        <w:rPr>
          <w:b/>
        </w:rPr>
      </w:pPr>
    </w:p>
    <w:p w14:paraId="1C46064A" w14:textId="024578D8" w:rsidR="003B09E2" w:rsidRDefault="003B09E2" w:rsidP="003B09E2">
      <w:pPr>
        <w:tabs>
          <w:tab w:val="left" w:pos="5529"/>
        </w:tabs>
        <w:jc w:val="center"/>
        <w:rPr>
          <w:b/>
        </w:rPr>
      </w:pPr>
      <w:r w:rsidRPr="004F7E80">
        <w:rPr>
          <w:b/>
        </w:rPr>
        <w:t xml:space="preserve">AVVISO PUBBLICO PER LA PRESENTAZIONE, DA PARTE DEGLI OPERATORI ECONOMICI, DELLA MANIFESTAZIONE DI INTERESSE AD ESSERE INVITATI ALLA </w:t>
      </w:r>
      <w:r>
        <w:rPr>
          <w:b/>
        </w:rPr>
        <w:t>RDO</w:t>
      </w:r>
      <w:r w:rsidRPr="004F7E80">
        <w:rPr>
          <w:b/>
        </w:rPr>
        <w:t xml:space="preserve"> SU </w:t>
      </w:r>
      <w:r>
        <w:rPr>
          <w:b/>
        </w:rPr>
        <w:t xml:space="preserve">MEPA </w:t>
      </w:r>
      <w:r w:rsidRPr="004F7E80">
        <w:rPr>
          <w:b/>
        </w:rPr>
        <w:t xml:space="preserve">PER LA </w:t>
      </w:r>
      <w:r>
        <w:rPr>
          <w:b/>
        </w:rPr>
        <w:t>REALIZZAZIONE DEL PROGETTO IN EPIGRAFE</w:t>
      </w:r>
    </w:p>
    <w:p w14:paraId="456C0DF0" w14:textId="77777777" w:rsidR="003B09E2" w:rsidRPr="008D37F6" w:rsidRDefault="003B09E2" w:rsidP="003B09E2">
      <w:pPr>
        <w:jc w:val="both"/>
        <w:rPr>
          <w:rFonts w:ascii="Garamond" w:hAnsi="Garamond"/>
          <w:b/>
          <w:bCs/>
        </w:rPr>
      </w:pPr>
    </w:p>
    <w:p w14:paraId="5D5F8DD9" w14:textId="77777777" w:rsidR="003B09E2" w:rsidRPr="008D37F6" w:rsidRDefault="003B09E2" w:rsidP="003B09E2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tra</w:t>
      </w:r>
    </w:p>
    <w:p w14:paraId="35D1999F" w14:textId="77777777" w:rsidR="003B09E2" w:rsidRPr="007839E6" w:rsidRDefault="003B09E2" w:rsidP="003B09E2">
      <w:pPr>
        <w:rPr>
          <w:rFonts w:cstheme="minorHAnsi"/>
        </w:rPr>
      </w:pPr>
      <w:r>
        <w:rPr>
          <w:rFonts w:cstheme="minorHAnsi"/>
        </w:rPr>
        <w:t xml:space="preserve">L’ </w:t>
      </w:r>
      <w:r w:rsidRPr="007839E6">
        <w:rPr>
          <w:rFonts w:cstheme="minorHAnsi"/>
        </w:rPr>
        <w:t>ISTITUTO PROFESSIONALE DI STATO PER I SERVIZI DI ENOGASTRONOMIA E OSPITALITA’ ALBERGHIERA</w:t>
      </w:r>
    </w:p>
    <w:p w14:paraId="44FF2FCB" w14:textId="77777777" w:rsidR="003B09E2" w:rsidRPr="007839E6" w:rsidRDefault="003B09E2" w:rsidP="003B09E2">
      <w:pPr>
        <w:rPr>
          <w:rFonts w:cstheme="minorHAnsi"/>
        </w:rPr>
      </w:pPr>
      <w:r w:rsidRPr="007839E6">
        <w:rPr>
          <w:rFonts w:cstheme="minorHAnsi"/>
        </w:rPr>
        <w:t>Corso Fornari, 1 ~ 70056 Molfetta ~ Tel. 080/3345078- Fax 080/3342308</w:t>
      </w:r>
    </w:p>
    <w:p w14:paraId="0CD96015" w14:textId="77777777" w:rsidR="003B09E2" w:rsidRPr="007839E6" w:rsidRDefault="003B09E2" w:rsidP="003B09E2">
      <w:pPr>
        <w:rPr>
          <w:rFonts w:cstheme="minorHAnsi"/>
        </w:rPr>
      </w:pPr>
      <w:r w:rsidRPr="007839E6">
        <w:rPr>
          <w:rFonts w:cstheme="minorHAnsi"/>
        </w:rPr>
        <w:t>Mail BARH04000D@istruzione.it/PEC BARH04000D@PEC.istruzione.</w:t>
      </w:r>
    </w:p>
    <w:p w14:paraId="0A47B73C" w14:textId="77777777" w:rsidR="003B09E2" w:rsidRPr="007839E6" w:rsidRDefault="003B09E2" w:rsidP="003B09E2">
      <w:pPr>
        <w:pStyle w:val="Corpotesto"/>
        <w:spacing w:after="0"/>
        <w:ind w:right="5176"/>
        <w:rPr>
          <w:rFonts w:cstheme="minorHAnsi"/>
        </w:rPr>
      </w:pPr>
      <w:r w:rsidRPr="007839E6">
        <w:rPr>
          <w:rFonts w:cstheme="minorHAnsi"/>
          <w:spacing w:val="-1"/>
        </w:rPr>
        <w:t>Codice</w:t>
      </w:r>
      <w:r w:rsidRPr="007839E6">
        <w:rPr>
          <w:rFonts w:cstheme="minorHAnsi"/>
          <w:spacing w:val="-11"/>
        </w:rPr>
        <w:t xml:space="preserve"> </w:t>
      </w:r>
      <w:r w:rsidRPr="007839E6">
        <w:rPr>
          <w:rFonts w:cstheme="minorHAnsi"/>
          <w:spacing w:val="-1"/>
        </w:rPr>
        <w:t xml:space="preserve">meccanografico </w:t>
      </w:r>
      <w:r w:rsidRPr="007839E6">
        <w:rPr>
          <w:rFonts w:cstheme="minorHAnsi"/>
        </w:rPr>
        <w:t>BARH04000D</w:t>
      </w:r>
    </w:p>
    <w:p w14:paraId="7C4D35B6" w14:textId="77777777" w:rsidR="003B09E2" w:rsidRDefault="003B09E2" w:rsidP="003B09E2">
      <w:pPr>
        <w:pStyle w:val="Corpotesto"/>
        <w:spacing w:after="0"/>
        <w:rPr>
          <w:rFonts w:cstheme="minorHAnsi"/>
        </w:rPr>
      </w:pPr>
      <w:r w:rsidRPr="007839E6">
        <w:rPr>
          <w:rFonts w:cstheme="minorHAnsi"/>
          <w:u w:val="single" w:color="FF0000"/>
        </w:rPr>
        <w:t>Responsabile</w:t>
      </w:r>
      <w:r w:rsidRPr="007839E6">
        <w:rPr>
          <w:rFonts w:cstheme="minorHAnsi"/>
          <w:spacing w:val="-7"/>
          <w:u w:val="single" w:color="FF0000"/>
        </w:rPr>
        <w:t xml:space="preserve"> </w:t>
      </w:r>
      <w:r w:rsidRPr="007839E6">
        <w:rPr>
          <w:rFonts w:cstheme="minorHAnsi"/>
          <w:u w:val="single" w:color="FF0000"/>
        </w:rPr>
        <w:t>Unico</w:t>
      </w:r>
      <w:r w:rsidRPr="007839E6">
        <w:rPr>
          <w:rFonts w:cstheme="minorHAnsi"/>
          <w:spacing w:val="-3"/>
          <w:u w:val="single" w:color="FF0000"/>
        </w:rPr>
        <w:t xml:space="preserve"> </w:t>
      </w:r>
      <w:r w:rsidRPr="007839E6">
        <w:rPr>
          <w:rFonts w:cstheme="minorHAnsi"/>
          <w:u w:val="single" w:color="FF0000"/>
        </w:rPr>
        <w:t>del</w:t>
      </w:r>
      <w:r w:rsidRPr="007839E6">
        <w:rPr>
          <w:rFonts w:cstheme="minorHAnsi"/>
          <w:spacing w:val="1"/>
          <w:u w:val="single" w:color="FF0000"/>
        </w:rPr>
        <w:t xml:space="preserve"> </w:t>
      </w:r>
      <w:r w:rsidRPr="007839E6">
        <w:rPr>
          <w:rFonts w:cstheme="minorHAnsi"/>
          <w:u w:val="single" w:color="FF0000"/>
        </w:rPr>
        <w:t>Procedimento</w:t>
      </w:r>
      <w:r w:rsidRPr="007839E6">
        <w:rPr>
          <w:rFonts w:cstheme="minorHAnsi"/>
        </w:rPr>
        <w:t>:</w:t>
      </w:r>
      <w:r w:rsidRPr="007839E6">
        <w:rPr>
          <w:rFonts w:cstheme="minorHAnsi"/>
          <w:spacing w:val="51"/>
        </w:rPr>
        <w:t xml:space="preserve"> </w:t>
      </w:r>
      <w:r w:rsidRPr="007839E6">
        <w:rPr>
          <w:rFonts w:cstheme="minorHAnsi"/>
        </w:rPr>
        <w:t>D.S.</w:t>
      </w:r>
      <w:r w:rsidRPr="007839E6">
        <w:rPr>
          <w:rFonts w:cstheme="minorHAnsi"/>
          <w:spacing w:val="-3"/>
        </w:rPr>
        <w:t xml:space="preserve"> </w:t>
      </w:r>
      <w:r w:rsidRPr="007839E6">
        <w:rPr>
          <w:rFonts w:cstheme="minorHAnsi"/>
        </w:rPr>
        <w:t>Antonio Natalicchio</w:t>
      </w:r>
    </w:p>
    <w:p w14:paraId="39127ACF" w14:textId="77777777" w:rsidR="003B09E2" w:rsidRPr="008D37F6" w:rsidRDefault="003B09E2" w:rsidP="003B09E2">
      <w:pPr>
        <w:jc w:val="center"/>
        <w:rPr>
          <w:rFonts w:ascii="Garamond" w:hAnsi="Garamond"/>
        </w:rPr>
      </w:pPr>
    </w:p>
    <w:p w14:paraId="14FE1C10" w14:textId="77777777" w:rsidR="003B09E2" w:rsidRPr="008D37F6" w:rsidRDefault="003B09E2" w:rsidP="003B09E2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e</w:t>
      </w:r>
    </w:p>
    <w:p w14:paraId="73874283" w14:textId="77777777" w:rsidR="003B09E2" w:rsidRPr="008D37F6" w:rsidRDefault="003B09E2" w:rsidP="003B09E2">
      <w:pPr>
        <w:jc w:val="both"/>
        <w:rPr>
          <w:rFonts w:ascii="Garamond" w:hAnsi="Garamond"/>
        </w:rPr>
      </w:pPr>
      <w:smartTag w:uri="urn:schemas-microsoft-com:office:smarttags" w:element="PersonName">
        <w:smartTagPr>
          <w:attr w:name="ProductID" w:val="la Ditta"/>
        </w:smartTagPr>
        <w:r w:rsidRPr="008D37F6">
          <w:rPr>
            <w:rFonts w:ascii="Garamond" w:hAnsi="Garamond"/>
          </w:rPr>
          <w:t>la Ditta</w:t>
        </w:r>
      </w:smartTag>
      <w:r w:rsidRPr="008D37F6">
        <w:rPr>
          <w:rFonts w:ascii="Garamond" w:hAnsi="Garamond"/>
        </w:rPr>
        <w:t xml:space="preserve"> …………………..…………………………………………. (di seguito denominata Ditta),</w:t>
      </w:r>
    </w:p>
    <w:p w14:paraId="270F9E57" w14:textId="77777777" w:rsidR="003B09E2" w:rsidRPr="008D37F6" w:rsidRDefault="003B09E2" w:rsidP="003B09E2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sede legale in ………………………….., via ………………………………………….……n…….</w:t>
      </w:r>
    </w:p>
    <w:p w14:paraId="1D3A4819" w14:textId="77777777" w:rsidR="003B09E2" w:rsidRPr="008D37F6" w:rsidRDefault="003B09E2" w:rsidP="003B09E2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codice fiscale/P.IVA ……………………….………., rappresentata da ……………………………..</w:t>
      </w:r>
    </w:p>
    <w:p w14:paraId="5FECAE6A" w14:textId="77777777" w:rsidR="003B09E2" w:rsidRDefault="003B09E2" w:rsidP="003B09E2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……………………………….... in qualità di ………..……………………………………………..</w:t>
      </w:r>
    </w:p>
    <w:p w14:paraId="15EBEF5A" w14:textId="77777777" w:rsidR="003B09E2" w:rsidRPr="008D37F6" w:rsidRDefault="003B09E2" w:rsidP="003B09E2">
      <w:pPr>
        <w:jc w:val="both"/>
        <w:rPr>
          <w:rFonts w:ascii="Garamond" w:hAnsi="Garamond"/>
        </w:rPr>
      </w:pPr>
    </w:p>
    <w:p w14:paraId="174A172E" w14:textId="77777777" w:rsidR="003B09E2" w:rsidRDefault="003B09E2" w:rsidP="003B09E2">
      <w:pPr>
        <w:jc w:val="both"/>
        <w:rPr>
          <w:rFonts w:ascii="Garamond" w:hAnsi="Garamond"/>
          <w:b/>
          <w:bCs/>
          <w:i/>
          <w:iCs/>
        </w:rPr>
      </w:pPr>
      <w:r w:rsidRPr="008D37F6">
        <w:rPr>
          <w:rFonts w:ascii="Garamond" w:hAnsi="Garamond"/>
          <w:b/>
          <w:bCs/>
          <w:i/>
          <w:iCs/>
        </w:rPr>
        <w:t>Il presente documento deve essere obbligatoriamente sottoscritto e presentato insieme all’offerta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da ciascun partecipante alla gara in oggetto. La mancata consegna del presente documento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debitamente sottoscritto comporterà l’esclusione automatica dalla gara.</w:t>
      </w:r>
    </w:p>
    <w:p w14:paraId="1067FE21" w14:textId="77777777" w:rsidR="003B09E2" w:rsidRPr="008D37F6" w:rsidRDefault="003B09E2" w:rsidP="003B09E2">
      <w:pPr>
        <w:jc w:val="both"/>
        <w:rPr>
          <w:rFonts w:ascii="Garamond" w:hAnsi="Garamond"/>
          <w:b/>
          <w:bCs/>
          <w:i/>
          <w:iCs/>
        </w:rPr>
      </w:pPr>
    </w:p>
    <w:p w14:paraId="008CF73B" w14:textId="77777777" w:rsidR="003B09E2" w:rsidRDefault="003B09E2" w:rsidP="003B09E2">
      <w:pPr>
        <w:jc w:val="center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VISTO</w:t>
      </w:r>
    </w:p>
    <w:p w14:paraId="3AF55199" w14:textId="77777777" w:rsidR="003B09E2" w:rsidRPr="008D37F6" w:rsidRDefault="003B09E2" w:rsidP="003B09E2">
      <w:pPr>
        <w:jc w:val="center"/>
        <w:rPr>
          <w:rFonts w:ascii="Garamond" w:hAnsi="Garamond"/>
          <w:b/>
          <w:bCs/>
        </w:rPr>
      </w:pPr>
    </w:p>
    <w:p w14:paraId="70483924" w14:textId="77777777" w:rsidR="003B09E2" w:rsidRPr="008D37F6" w:rsidRDefault="003B09E2" w:rsidP="003B09E2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La legge 6 novembre 2012 n. 190, art. 1, comma 17 recante “Disposizioni per la prevenzione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e la repressione della corruzione e dell'illegalità nella pubblica amministrazione”;</w:t>
      </w:r>
    </w:p>
    <w:p w14:paraId="1DC5083A" w14:textId="77777777" w:rsidR="003B09E2" w:rsidRDefault="003B09E2" w:rsidP="003B09E2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il Piano Nazionale Anticorruzione (P.N.A.) approvato</w:t>
      </w:r>
      <w:r>
        <w:rPr>
          <w:rFonts w:ascii="Garamond" w:hAnsi="Garamond"/>
        </w:rPr>
        <w:t xml:space="preserve"> con delibera n. 72/2013</w:t>
      </w:r>
      <w:r w:rsidRPr="000B4872">
        <w:rPr>
          <w:rFonts w:ascii="Garamond" w:eastAsia="MS Mincho" w:hAnsi="Garamond"/>
          <w:sz w:val="18"/>
          <w:szCs w:val="18"/>
          <w:lang w:eastAsia="ja-JP"/>
        </w:rPr>
        <w:t xml:space="preserve"> </w:t>
      </w:r>
      <w:r w:rsidRPr="000B4872">
        <w:rPr>
          <w:rFonts w:ascii="Garamond" w:hAnsi="Garamond"/>
        </w:rPr>
        <w:t>poi aggiornato con determinazione ANAC 28 ottobre 2015, n. 12 e</w:t>
      </w:r>
      <w:r>
        <w:rPr>
          <w:rFonts w:ascii="Garamond" w:hAnsi="Garamond"/>
        </w:rPr>
        <w:t xml:space="preserve"> </w:t>
      </w:r>
      <w:r w:rsidRPr="000B4872">
        <w:rPr>
          <w:rFonts w:ascii="Garamond" w:hAnsi="Garamond"/>
        </w:rPr>
        <w:t>con delibera ANAC 3 agosto 2016 n. 831</w:t>
      </w:r>
      <w:r>
        <w:rPr>
          <w:rFonts w:ascii="Garamond" w:hAnsi="Garamond"/>
        </w:rPr>
        <w:t>;</w:t>
      </w:r>
    </w:p>
    <w:p w14:paraId="2AD94D26" w14:textId="77777777" w:rsidR="003B09E2" w:rsidRDefault="003B09E2" w:rsidP="003B09E2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il Piano Triennale di Prevenzione</w:t>
      </w:r>
      <w:r>
        <w:rPr>
          <w:rFonts w:ascii="Garamond" w:hAnsi="Garamond"/>
        </w:rPr>
        <w:t xml:space="preserve"> della Corruzione (P.T.P.C) 2013-2016 del Ministero dell’istruzione, dell’università e della ricerca, adottato con decreto ministeriale n. 62 del 31 gennaio 2014</w:t>
      </w:r>
      <w:r w:rsidRPr="008D37F6">
        <w:rPr>
          <w:rFonts w:ascii="Garamond" w:hAnsi="Garamond"/>
        </w:rPr>
        <w:t>;</w:t>
      </w:r>
    </w:p>
    <w:p w14:paraId="6D71677F" w14:textId="77777777" w:rsidR="003B09E2" w:rsidRDefault="003B09E2" w:rsidP="003B09E2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Pr="00BE5141">
        <w:rPr>
          <w:rFonts w:ascii="Garamond" w:hAnsi="Garamond"/>
        </w:rPr>
        <w:t>il Piano Triennale di Prevenzione</w:t>
      </w:r>
      <w:r>
        <w:rPr>
          <w:rFonts w:ascii="Garamond" w:hAnsi="Garamond"/>
        </w:rPr>
        <w:t xml:space="preserve"> della Corruzione (P.T.P.C) 2015</w:t>
      </w:r>
      <w:r w:rsidRPr="00BE5141">
        <w:rPr>
          <w:rFonts w:ascii="Garamond" w:hAnsi="Garamond"/>
        </w:rPr>
        <w:t>-201</w:t>
      </w:r>
      <w:r>
        <w:rPr>
          <w:rFonts w:ascii="Garamond" w:hAnsi="Garamond"/>
        </w:rPr>
        <w:t>7</w:t>
      </w:r>
      <w:r w:rsidRPr="00BE5141">
        <w:rPr>
          <w:rFonts w:ascii="Garamond" w:hAnsi="Garamond"/>
        </w:rPr>
        <w:t xml:space="preserve"> del Ministero dell’istruzione, dell’università e della ricerca, adottato con decreto ministeriale n. </w:t>
      </w:r>
      <w:r>
        <w:rPr>
          <w:rFonts w:ascii="Garamond" w:hAnsi="Garamond"/>
        </w:rPr>
        <w:t>48</w:t>
      </w:r>
      <w:r w:rsidRPr="00BE5141">
        <w:rPr>
          <w:rFonts w:ascii="Garamond" w:hAnsi="Garamond"/>
        </w:rPr>
        <w:t xml:space="preserve"> del </w:t>
      </w:r>
      <w:r>
        <w:rPr>
          <w:rFonts w:ascii="Garamond" w:hAnsi="Garamond"/>
        </w:rPr>
        <w:t>02 febbraio 2015</w:t>
      </w:r>
      <w:r w:rsidRPr="00BE5141">
        <w:rPr>
          <w:rFonts w:ascii="Garamond" w:hAnsi="Garamond"/>
        </w:rPr>
        <w:t>;</w:t>
      </w:r>
    </w:p>
    <w:p w14:paraId="329C51EC" w14:textId="77777777" w:rsidR="003B09E2" w:rsidRDefault="003B09E2" w:rsidP="003B09E2">
      <w:pPr>
        <w:jc w:val="both"/>
        <w:rPr>
          <w:rFonts w:ascii="Garamond" w:hAnsi="Garamond"/>
        </w:rPr>
      </w:pPr>
      <w:r w:rsidRPr="000B4872">
        <w:rPr>
          <w:rFonts w:ascii="Garamond" w:hAnsi="Garamond"/>
        </w:rPr>
        <w:t>- il Piano Triennale di Prevenzione della Corruzione (P.T.P.C) 201</w:t>
      </w:r>
      <w:r>
        <w:rPr>
          <w:rFonts w:ascii="Garamond" w:hAnsi="Garamond"/>
        </w:rPr>
        <w:t>6</w:t>
      </w:r>
      <w:r w:rsidRPr="000B4872">
        <w:rPr>
          <w:rFonts w:ascii="Garamond" w:hAnsi="Garamond"/>
        </w:rPr>
        <w:t>-201</w:t>
      </w:r>
      <w:r>
        <w:rPr>
          <w:rFonts w:ascii="Garamond" w:hAnsi="Garamond"/>
        </w:rPr>
        <w:t>8</w:t>
      </w:r>
      <w:r w:rsidRPr="000B4872">
        <w:rPr>
          <w:rFonts w:ascii="Garamond" w:hAnsi="Garamond"/>
        </w:rPr>
        <w:t xml:space="preserve"> del Ministero dell’istruzione, dell’università e della ricerca, adottato con decreto ministeriale 29 gennaio 2016 n. 37</w:t>
      </w:r>
    </w:p>
    <w:p w14:paraId="31FF9C08" w14:textId="77777777" w:rsidR="003B09E2" w:rsidRDefault="003B09E2" w:rsidP="003B09E2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il Piano Triennale di prevenzione della corruzione e della trasparenza (P.T.P.C) 2017-2019 </w:t>
      </w:r>
      <w:r w:rsidRPr="00974392">
        <w:rPr>
          <w:rFonts w:ascii="Garamond" w:hAnsi="Garamond"/>
        </w:rPr>
        <w:t xml:space="preserve">del Ministero dell’istruzione, dell’università e della ricerca, adottato con decreto ministeriale </w:t>
      </w:r>
      <w:r w:rsidRPr="00974392">
        <w:t> </w:t>
      </w:r>
      <w:r w:rsidRPr="00974392">
        <w:rPr>
          <w:rFonts w:ascii="Garamond" w:hAnsi="Garamond"/>
        </w:rPr>
        <w:t xml:space="preserve"> del 31</w:t>
      </w:r>
      <w:r>
        <w:rPr>
          <w:rFonts w:ascii="Garamond" w:hAnsi="Garamond"/>
        </w:rPr>
        <w:t xml:space="preserve"> gennaio </w:t>
      </w:r>
      <w:r w:rsidRPr="00974392">
        <w:rPr>
          <w:rFonts w:ascii="Garamond" w:hAnsi="Garamond"/>
        </w:rPr>
        <w:t>2017 n. 46</w:t>
      </w:r>
      <w:r>
        <w:rPr>
          <w:rFonts w:ascii="Garamond" w:hAnsi="Garamond"/>
        </w:rPr>
        <w:t>;</w:t>
      </w:r>
    </w:p>
    <w:p w14:paraId="3611BBD1" w14:textId="77777777" w:rsidR="003B09E2" w:rsidRPr="00974392" w:rsidRDefault="003B09E2" w:rsidP="003B09E2">
      <w:pPr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- il </w:t>
      </w:r>
      <w:r w:rsidRPr="00974392">
        <w:rPr>
          <w:rFonts w:ascii="Garamond" w:hAnsi="Garamond"/>
        </w:rPr>
        <w:t xml:space="preserve">Piano Triennale di prevenzione della corruzione e </w:t>
      </w:r>
      <w:r>
        <w:rPr>
          <w:rFonts w:ascii="Garamond" w:hAnsi="Garamond"/>
        </w:rPr>
        <w:t>della trasparenza (P.T.P.C) 2018</w:t>
      </w:r>
      <w:r w:rsidRPr="00974392">
        <w:rPr>
          <w:rFonts w:ascii="Garamond" w:hAnsi="Garamond"/>
        </w:rPr>
        <w:t>-20</w:t>
      </w:r>
      <w:r>
        <w:rPr>
          <w:rFonts w:ascii="Garamond" w:hAnsi="Garamond"/>
        </w:rPr>
        <w:t>20</w:t>
      </w:r>
      <w:r w:rsidRPr="00974392">
        <w:rPr>
          <w:rFonts w:ascii="Garamond" w:hAnsi="Garamond"/>
        </w:rPr>
        <w:t xml:space="preserve"> del Ministero dell’istruzione, dell’università e della ricerca, adottato con decreto ministeriale 31 gennaio 2018</w:t>
      </w:r>
      <w:r>
        <w:rPr>
          <w:rFonts w:ascii="Garamond" w:hAnsi="Garamond"/>
        </w:rPr>
        <w:t xml:space="preserve"> n. 72;</w:t>
      </w:r>
    </w:p>
    <w:p w14:paraId="615F23C1" w14:textId="77777777" w:rsidR="003B09E2" w:rsidRPr="00974392" w:rsidRDefault="003B09E2" w:rsidP="003B09E2">
      <w:pPr>
        <w:jc w:val="both"/>
        <w:rPr>
          <w:rFonts w:ascii="Garamond" w:hAnsi="Garamond"/>
        </w:rPr>
      </w:pPr>
      <w:r w:rsidRPr="00974392">
        <w:rPr>
          <w:rFonts w:ascii="Garamond" w:hAnsi="Garamond"/>
        </w:rPr>
        <w:t>- il Piano Triennale di prevenzione della corruzione e della trasparenza (P.T.P.C) 201</w:t>
      </w:r>
      <w:r>
        <w:rPr>
          <w:rFonts w:ascii="Garamond" w:hAnsi="Garamond"/>
        </w:rPr>
        <w:t>9</w:t>
      </w:r>
      <w:r w:rsidRPr="00974392">
        <w:rPr>
          <w:rFonts w:ascii="Garamond" w:hAnsi="Garamond"/>
        </w:rPr>
        <w:t>-20</w:t>
      </w:r>
      <w:r>
        <w:rPr>
          <w:rFonts w:ascii="Garamond" w:hAnsi="Garamond"/>
        </w:rPr>
        <w:t>21</w:t>
      </w:r>
      <w:r w:rsidRPr="00974392">
        <w:rPr>
          <w:rFonts w:ascii="Garamond" w:hAnsi="Garamond"/>
        </w:rPr>
        <w:t xml:space="preserve"> del Ministero dell’istruzione, dell’università e della ricerca, adottato con decreto ministeriale </w:t>
      </w:r>
      <w:r>
        <w:rPr>
          <w:rFonts w:ascii="Garamond" w:hAnsi="Garamond"/>
        </w:rPr>
        <w:t>…………………….</w:t>
      </w:r>
      <w:r w:rsidRPr="00974392">
        <w:rPr>
          <w:rFonts w:ascii="Garamond" w:hAnsi="Garamond"/>
        </w:rPr>
        <w:t>;</w:t>
      </w:r>
    </w:p>
    <w:p w14:paraId="19EB935C" w14:textId="77777777" w:rsidR="003B09E2" w:rsidRDefault="003B09E2" w:rsidP="003B09E2">
      <w:pPr>
        <w:jc w:val="both"/>
        <w:rPr>
          <w:b/>
          <w:sz w:val="24"/>
          <w:szCs w:val="24"/>
        </w:rPr>
      </w:pPr>
      <w:r w:rsidRPr="008D37F6">
        <w:rPr>
          <w:rFonts w:ascii="Garamond" w:hAnsi="Garamond"/>
        </w:rPr>
        <w:t>- il decreto del Presidente della Repubblica 16 aprile 2013, n. 62 con il quale è stato emanato il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“Regolamento recante il codice di comportamento dei dipendenti pubblici”</w:t>
      </w:r>
      <w:r>
        <w:rPr>
          <w:rFonts w:ascii="Garamond" w:hAnsi="Garamond"/>
        </w:rPr>
        <w:t>;</w:t>
      </w:r>
    </w:p>
    <w:p w14:paraId="7D80E7A4" w14:textId="77777777" w:rsidR="003B09E2" w:rsidRPr="00371C65" w:rsidRDefault="003B09E2" w:rsidP="003B09E2">
      <w:pPr>
        <w:jc w:val="both"/>
        <w:rPr>
          <w:rFonts w:ascii="Garamond" w:hAnsi="Garamond"/>
          <w:b/>
        </w:rPr>
      </w:pPr>
      <w:r>
        <w:rPr>
          <w:rFonts w:ascii="Garamond" w:hAnsi="Garamond"/>
        </w:rPr>
        <w:t>-</w:t>
      </w:r>
      <w:r w:rsidRPr="00BE5141">
        <w:rPr>
          <w:rFonts w:ascii="Garamond" w:hAnsi="Garamond"/>
        </w:rPr>
        <w:t xml:space="preserve"> decreto del Ministro dell’istruzione, dell’università e della ricerca n. 525 del 30 giugno 2014, concernente il regolamento recante il “</w:t>
      </w:r>
      <w:r w:rsidRPr="000B4872">
        <w:rPr>
          <w:rFonts w:ascii="Garamond" w:hAnsi="Garamond"/>
          <w:i/>
        </w:rPr>
        <w:t>Codice di comportamento dei dipendenti pubblici del Ministero dell’istruzione, dell’università e della ricerca</w:t>
      </w:r>
      <w:r w:rsidRPr="00BE5141">
        <w:rPr>
          <w:rFonts w:ascii="Garamond" w:hAnsi="Garamond"/>
        </w:rPr>
        <w:t>”;</w:t>
      </w:r>
    </w:p>
    <w:p w14:paraId="554379C2" w14:textId="77777777" w:rsidR="003B09E2" w:rsidRDefault="003B09E2" w:rsidP="003B09E2">
      <w:pPr>
        <w:jc w:val="center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SI CONVIENE QUANTO SEGUE</w:t>
      </w:r>
    </w:p>
    <w:p w14:paraId="18A2F8FF" w14:textId="77777777" w:rsidR="003B09E2" w:rsidRPr="00371C65" w:rsidRDefault="003B09E2" w:rsidP="003B09E2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Articolo 1</w:t>
      </w:r>
    </w:p>
    <w:p w14:paraId="3F37093B" w14:textId="77777777" w:rsidR="003B09E2" w:rsidRDefault="003B09E2" w:rsidP="003B09E2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Il presente Patto d’integrità stabilisce la formale obbligazione della Ditta che, ai fini della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partecipazione alla gara in oggetto, si impegna:</w:t>
      </w:r>
      <w:r>
        <w:rPr>
          <w:rFonts w:ascii="Garamond" w:hAnsi="Garamond"/>
        </w:rPr>
        <w:t xml:space="preserve"> </w:t>
      </w:r>
    </w:p>
    <w:p w14:paraId="3D69F7EC" w14:textId="77777777" w:rsidR="003B09E2" w:rsidRDefault="003B09E2" w:rsidP="003B09E2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a conformare i propri comportamenti ai principi di lealtà, trasparenza e correttezza, a non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offrire, accettare o richiedere somme di denaro o qualsiasi altra ricompensa, vantaggio 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beneficio, sia direttamente che indirettamente tramite intermediari, al fine dell’assegnazione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del contratto e/o al fine di distorcerne la relativa corretta esecuzione;</w:t>
      </w:r>
    </w:p>
    <w:p w14:paraId="2558EA42" w14:textId="77777777" w:rsidR="003B09E2" w:rsidRDefault="003B09E2" w:rsidP="003B09E2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a segnalare alla stazione appaltante qualsiasi tentativo di turbativa, irregolarità o distorsione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nelle fasi di svolgimento della gara e/o durante l’esecuzione dei contratti, da parte di ogni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interessato o addetto o di chiunque possa influenzare le decisioni relative alla gara in oggetto;</w:t>
      </w:r>
    </w:p>
    <w:p w14:paraId="5F1FB16E" w14:textId="77777777" w:rsidR="003B09E2" w:rsidRDefault="003B09E2" w:rsidP="003B09E2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ad assicurare di non trovarsi in situazioni di controllo o di collegamento (formale e/o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sostanziale) con altri concorrenti e che non si è accordata e non si accorderà con altri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partecipanti alla gara;</w:t>
      </w:r>
    </w:p>
    <w:p w14:paraId="5DE69F6D" w14:textId="77777777" w:rsidR="003B09E2" w:rsidRDefault="003B09E2" w:rsidP="003B09E2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ad informare puntualmente tutto il personale, di cui si avvale, del presente Patto di integrità 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degli obblighi in esso contenuti;</w:t>
      </w:r>
    </w:p>
    <w:p w14:paraId="737F09F6" w14:textId="77777777" w:rsidR="003B09E2" w:rsidRDefault="003B09E2" w:rsidP="003B09E2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a vigilare affinché gli impegni sopra indicati siano osservati da tutti i collaboratori 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dipendenti nell’esercizio dei compiti loro assegnati;</w:t>
      </w:r>
    </w:p>
    <w:p w14:paraId="6BAE1BC0" w14:textId="77777777" w:rsidR="003B09E2" w:rsidRDefault="003B09E2" w:rsidP="003B09E2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a denunciare alla Pubblica Autorità competente ogni irregolarità o distorsione di cui sia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venuta a conoscenza per quanto attiene l’attività di cui all’oggetto della gara in causa.</w:t>
      </w:r>
    </w:p>
    <w:p w14:paraId="116B787C" w14:textId="77777777" w:rsidR="003B09E2" w:rsidRDefault="003B09E2" w:rsidP="003B09E2">
      <w:pPr>
        <w:jc w:val="both"/>
        <w:rPr>
          <w:rFonts w:ascii="Garamond" w:hAnsi="Garamond"/>
        </w:rPr>
      </w:pPr>
    </w:p>
    <w:p w14:paraId="62F9D788" w14:textId="77777777" w:rsidR="003B09E2" w:rsidRPr="008D37F6" w:rsidRDefault="003B09E2" w:rsidP="003B09E2">
      <w:pPr>
        <w:jc w:val="center"/>
        <w:rPr>
          <w:rFonts w:ascii="Garamond" w:hAnsi="Garamond"/>
          <w:b/>
        </w:rPr>
      </w:pPr>
      <w:r w:rsidRPr="008D37F6">
        <w:rPr>
          <w:rFonts w:ascii="Garamond" w:hAnsi="Garamond"/>
          <w:b/>
        </w:rPr>
        <w:t>Articolo 2</w:t>
      </w:r>
    </w:p>
    <w:p w14:paraId="25CE55DF" w14:textId="77777777" w:rsidR="003B09E2" w:rsidRPr="008D37F6" w:rsidRDefault="003B09E2" w:rsidP="003B09E2">
      <w:pPr>
        <w:jc w:val="both"/>
        <w:rPr>
          <w:rFonts w:ascii="Garamond" w:hAnsi="Garamond"/>
        </w:rPr>
      </w:pPr>
      <w:r>
        <w:rPr>
          <w:rFonts w:ascii="Garamond" w:hAnsi="Garamond"/>
        </w:rPr>
        <w:t>La ditta, sin d’ora,</w:t>
      </w:r>
      <w:r w:rsidRPr="008D37F6">
        <w:rPr>
          <w:rFonts w:ascii="Garamond" w:hAnsi="Garamond"/>
        </w:rPr>
        <w:t xml:space="preserve"> accetta che nel caso di mancato rispetto degli impegni anticorruzione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assunti con il presente Patto di integrità, comunque accertato dall’Amministrazione, potranno essere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applicate le seguenti sanzioni:</w:t>
      </w:r>
    </w:p>
    <w:p w14:paraId="77C12134" w14:textId="77777777" w:rsidR="003B09E2" w:rsidRDefault="003B09E2" w:rsidP="003B09E2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esclusione del concorrente dalla gara;</w:t>
      </w:r>
    </w:p>
    <w:p w14:paraId="4723B5E3" w14:textId="77777777" w:rsidR="003B09E2" w:rsidRDefault="003B09E2" w:rsidP="003B09E2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escussione della cauzione di validità dell’offerta;</w:t>
      </w:r>
    </w:p>
    <w:p w14:paraId="400591D1" w14:textId="77777777" w:rsidR="003B09E2" w:rsidRDefault="003B09E2" w:rsidP="003B09E2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risoluzione del contratto;</w:t>
      </w:r>
    </w:p>
    <w:p w14:paraId="30B7DC4A" w14:textId="77777777" w:rsidR="003B09E2" w:rsidRDefault="003B09E2" w:rsidP="003B09E2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escussione della cauzione di buona esecuzione del contratto;</w:t>
      </w:r>
    </w:p>
    <w:p w14:paraId="188AC2CD" w14:textId="77777777" w:rsidR="003B09E2" w:rsidRDefault="003B09E2" w:rsidP="003B09E2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esclusione del concorrente dalle gare indette dalla stazione appaltante per 5 anni.</w:t>
      </w:r>
    </w:p>
    <w:p w14:paraId="1E5FE3A1" w14:textId="77777777" w:rsidR="003B09E2" w:rsidRDefault="003B09E2" w:rsidP="003B09E2">
      <w:pPr>
        <w:jc w:val="both"/>
        <w:rPr>
          <w:rFonts w:ascii="Garamond" w:hAnsi="Garamond"/>
        </w:rPr>
      </w:pPr>
    </w:p>
    <w:p w14:paraId="5FAC50F5" w14:textId="77777777" w:rsidR="003B09E2" w:rsidRPr="00371C65" w:rsidRDefault="003B09E2" w:rsidP="003B09E2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3</w:t>
      </w:r>
    </w:p>
    <w:p w14:paraId="70AAAD0E" w14:textId="77777777" w:rsidR="003B09E2" w:rsidRDefault="003B09E2" w:rsidP="003B09E2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Il contenuto del Patto di integrità e le relative sanzioni applicabili resteranno in vigore sino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alla completa esecuzione del contratto. Il presente Patto dovrà essere richiamato dal contratto quale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allegato allo stesso onde formarne parte integrante, sostanziale e pattizia.</w:t>
      </w:r>
    </w:p>
    <w:p w14:paraId="5EBDDB0F" w14:textId="77777777" w:rsidR="003B09E2" w:rsidRPr="00371C65" w:rsidRDefault="003B09E2" w:rsidP="003B09E2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4</w:t>
      </w:r>
    </w:p>
    <w:p w14:paraId="3489BAB9" w14:textId="77777777" w:rsidR="003B09E2" w:rsidRDefault="003B09E2" w:rsidP="003B09E2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Il presente Patto deve essere obbligatoriamente sottoscritto in calce ed in ogni sua pagina,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dal legale rappresentante della ditta partecipante ovvero, in caso di consorzi o raggruppamenti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temporanei di imprese, dal rappresentante degli stessi e deve essere presentato unitamente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all'offerta. La mancata consegna di tale Patto debitamente sottoscritto comporterà l'esclusione dalla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gara.</w:t>
      </w:r>
    </w:p>
    <w:p w14:paraId="22CD10BE" w14:textId="77777777" w:rsidR="003B09E2" w:rsidRPr="008D37F6" w:rsidRDefault="003B09E2" w:rsidP="003B09E2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5</w:t>
      </w:r>
    </w:p>
    <w:p w14:paraId="30081214" w14:textId="77777777" w:rsidR="003B09E2" w:rsidRDefault="003B09E2" w:rsidP="003B09E2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Ogni controversia relativa all’interpretazione ed esecuzione del Patto d’integrità fra 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stazione appaltante ed i concorrenti e tra gli stessi concorrenti sarà risolta dall’Autorità Giudiziaria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competente.</w:t>
      </w:r>
    </w:p>
    <w:p w14:paraId="40AA66ED" w14:textId="77777777" w:rsidR="003B09E2" w:rsidRPr="008D37F6" w:rsidRDefault="003B09E2" w:rsidP="003B09E2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Luogo e data ………………….</w:t>
      </w:r>
    </w:p>
    <w:p w14:paraId="643B6DE2" w14:textId="77777777" w:rsidR="003B09E2" w:rsidRPr="008D37F6" w:rsidRDefault="003B09E2" w:rsidP="003B09E2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Per la ditta:</w:t>
      </w:r>
    </w:p>
    <w:p w14:paraId="56F3647F" w14:textId="77777777" w:rsidR="003B09E2" w:rsidRPr="008D37F6" w:rsidRDefault="003B09E2" w:rsidP="003B09E2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______________________________</w:t>
      </w:r>
    </w:p>
    <w:p w14:paraId="52633D78" w14:textId="77777777" w:rsidR="003B09E2" w:rsidRDefault="003B09E2" w:rsidP="003B09E2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(il legale rappresentante)</w:t>
      </w:r>
    </w:p>
    <w:p w14:paraId="406BEE14" w14:textId="5C7E4881" w:rsidR="00756D46" w:rsidRPr="008F0A48" w:rsidRDefault="00756D46" w:rsidP="003B09E2">
      <w:pPr>
        <w:jc w:val="both"/>
        <w:rPr>
          <w:rFonts w:asciiTheme="minorHAnsi" w:hAnsiTheme="minorHAnsi" w:cstheme="minorHAnsi"/>
        </w:rPr>
      </w:pPr>
      <w:bookmarkStart w:id="0" w:name="_GoBack"/>
      <w:bookmarkEnd w:id="0"/>
    </w:p>
    <w:sectPr w:rsidR="00756D46" w:rsidRPr="008F0A48" w:rsidSect="005669B2">
      <w:headerReference w:type="default" r:id="rId8"/>
      <w:footerReference w:type="default" r:id="rId9"/>
      <w:pgSz w:w="11900" w:h="16840"/>
      <w:pgMar w:top="1567" w:right="560" w:bottom="1135" w:left="1140" w:header="0" w:footer="0" w:gutter="0"/>
      <w:cols w:space="0" w:equalWidth="0">
        <w:col w:w="102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82855" w14:textId="77777777" w:rsidR="00C61DD3" w:rsidRDefault="00C61DD3" w:rsidP="00947093">
      <w:r>
        <w:separator/>
      </w:r>
    </w:p>
  </w:endnote>
  <w:endnote w:type="continuationSeparator" w:id="0">
    <w:p w14:paraId="71BBD12E" w14:textId="77777777" w:rsidR="00C61DD3" w:rsidRDefault="00C61DD3" w:rsidP="00947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96A97" w14:textId="77777777" w:rsidR="00C61DD3" w:rsidRDefault="00C61DD3">
    <w:pPr>
      <w:pStyle w:val="Pidipagina"/>
      <w:jc w:val="right"/>
      <w:rPr>
        <w:color w:val="4F81BD" w:themeColor="accent1"/>
      </w:rPr>
    </w:pPr>
  </w:p>
  <w:p w14:paraId="221AEDB6" w14:textId="2581E62F" w:rsidR="00C61DD3" w:rsidRDefault="00C61DD3">
    <w:pPr>
      <w:pStyle w:val="Pidipagina"/>
      <w:jc w:val="right"/>
    </w:pPr>
    <w:r>
      <w:rPr>
        <w:color w:val="4F81BD" w:themeColor="accent1"/>
      </w:rPr>
      <w:t xml:space="preserve">pag.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</w:instrText>
    </w:r>
    <w:r>
      <w:rPr>
        <w:color w:val="4F81BD" w:themeColor="accent1"/>
      </w:rPr>
      <w:fldChar w:fldCharType="separate"/>
    </w:r>
    <w:r w:rsidR="00B94A41"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di 1</w:t>
    </w:r>
  </w:p>
  <w:p w14:paraId="7E1E2433" w14:textId="77777777" w:rsidR="00C61DD3" w:rsidRDefault="00C61DD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70C0B" w14:textId="77777777" w:rsidR="00C61DD3" w:rsidRDefault="00C61DD3" w:rsidP="00947093">
      <w:r>
        <w:separator/>
      </w:r>
    </w:p>
  </w:footnote>
  <w:footnote w:type="continuationSeparator" w:id="0">
    <w:p w14:paraId="6DDCD2DB" w14:textId="77777777" w:rsidR="00C61DD3" w:rsidRDefault="00C61DD3" w:rsidP="00947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EDFBA" w14:textId="5DFA8C92" w:rsidR="00C61DD3" w:rsidRDefault="00C61DD3" w:rsidP="00947093">
    <w:pPr>
      <w:pStyle w:val="Titolo"/>
      <w:tabs>
        <w:tab w:val="left" w:pos="1428"/>
      </w:tabs>
      <w:jc w:val="left"/>
      <w:outlineLvl w:val="0"/>
      <w:rPr>
        <w:rFonts w:ascii="Garamond" w:hAnsi="Garamond"/>
        <w:i w:val="0"/>
        <w:sz w:val="24"/>
        <w:szCs w:val="24"/>
      </w:rPr>
    </w:pPr>
  </w:p>
  <w:p w14:paraId="6FEFB6F2" w14:textId="5A4A500F" w:rsidR="00C61DD3" w:rsidRDefault="00C61DD3" w:rsidP="00947093">
    <w:pPr>
      <w:pStyle w:val="Titolo"/>
      <w:tabs>
        <w:tab w:val="left" w:pos="1428"/>
      </w:tabs>
      <w:jc w:val="left"/>
      <w:outlineLvl w:val="0"/>
      <w:rPr>
        <w:rFonts w:ascii="Garamond" w:hAnsi="Garamond"/>
        <w:i w:val="0"/>
        <w:sz w:val="24"/>
        <w:szCs w:val="24"/>
      </w:rPr>
    </w:pPr>
  </w:p>
  <w:p w14:paraId="6FEE29E3" w14:textId="54B05152" w:rsidR="00C61DD3" w:rsidRDefault="00C61DD3" w:rsidP="003F6359">
    <w:pPr>
      <w:pStyle w:val="Titolo"/>
      <w:tabs>
        <w:tab w:val="left" w:pos="1428"/>
      </w:tabs>
      <w:outlineLvl w:val="0"/>
      <w:rPr>
        <w:rFonts w:ascii="Garamond" w:hAnsi="Garamond"/>
        <w:i w:val="0"/>
        <w:sz w:val="24"/>
        <w:szCs w:val="24"/>
      </w:rPr>
    </w:pPr>
    <w:r w:rsidRPr="000C5D21">
      <w:rPr>
        <w:noProof/>
      </w:rPr>
      <w:drawing>
        <wp:inline distT="0" distB="0" distL="0" distR="0" wp14:anchorId="0B2C992C" wp14:editId="48FCF36B">
          <wp:extent cx="4845685" cy="942975"/>
          <wp:effectExtent l="0" t="0" r="0" b="9525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568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9D4126" w14:textId="6900439F" w:rsidR="00C61DD3" w:rsidRPr="000E06C9" w:rsidRDefault="00C61DD3" w:rsidP="003F6359">
    <w:pPr>
      <w:pStyle w:val="Titolo"/>
      <w:tabs>
        <w:tab w:val="left" w:pos="1428"/>
      </w:tabs>
      <w:jc w:val="left"/>
      <w:outlineLvl w:val="0"/>
      <w:rPr>
        <w:rFonts w:ascii="Garamond" w:hAnsi="Garamond"/>
        <w:i w:val="0"/>
        <w:sz w:val="8"/>
        <w:szCs w:val="8"/>
      </w:rPr>
    </w:pPr>
    <w:r>
      <w:rPr>
        <w:noProof/>
      </w:rPr>
      <w:tab/>
    </w:r>
  </w:p>
  <w:p w14:paraId="2719E6CE" w14:textId="77777777" w:rsidR="00C61DD3" w:rsidRDefault="00C61DD3" w:rsidP="00947093">
    <w:pPr>
      <w:pStyle w:val="Titolo"/>
      <w:outlineLvl w:val="0"/>
      <w:rPr>
        <w:rFonts w:ascii="Garamond" w:hAnsi="Garamond"/>
        <w:i w:val="0"/>
        <w:sz w:val="2"/>
        <w:szCs w:val="2"/>
      </w:rPr>
    </w:pPr>
  </w:p>
  <w:p w14:paraId="27B82D47" w14:textId="77777777" w:rsidR="00C61DD3" w:rsidRPr="0003590C" w:rsidRDefault="00C61DD3" w:rsidP="00947093">
    <w:pPr>
      <w:pStyle w:val="Titolo"/>
      <w:outlineLvl w:val="0"/>
      <w:rPr>
        <w:rFonts w:ascii="Garamond" w:hAnsi="Garamond"/>
        <w:i w:val="0"/>
        <w:sz w:val="24"/>
        <w:szCs w:val="24"/>
      </w:rPr>
    </w:pPr>
    <w:r w:rsidRPr="0003590C">
      <w:rPr>
        <w:rFonts w:ascii="Garamond" w:hAnsi="Garamond"/>
        <w:i w:val="0"/>
        <w:sz w:val="24"/>
        <w:szCs w:val="24"/>
      </w:rPr>
      <w:t>ISTITUTO PROFESSIONALE DI STATO</w:t>
    </w:r>
  </w:p>
  <w:p w14:paraId="5FADB85C" w14:textId="77777777" w:rsidR="00C61DD3" w:rsidRPr="0003590C" w:rsidRDefault="00C61DD3" w:rsidP="00947093">
    <w:pPr>
      <w:jc w:val="center"/>
      <w:rPr>
        <w:rFonts w:ascii="Garamond" w:hAnsi="Garamond"/>
        <w:i/>
      </w:rPr>
    </w:pPr>
    <w:r w:rsidRPr="0003590C">
      <w:rPr>
        <w:rFonts w:ascii="Garamond" w:hAnsi="Garamond"/>
        <w:b/>
        <w:smallCaps/>
      </w:rPr>
      <w:t>PER I SERVIZI DI ENOGASTRONOMIA E OSPITALITA’ ALBERGHIERA</w:t>
    </w:r>
    <w:r w:rsidRPr="0003590C">
      <w:rPr>
        <w:rFonts w:ascii="Garamond" w:hAnsi="Garamond"/>
        <w:i/>
      </w:rPr>
      <w:t xml:space="preserve"> </w:t>
    </w:r>
  </w:p>
  <w:p w14:paraId="26868AC6" w14:textId="77777777" w:rsidR="00C61DD3" w:rsidRPr="0003590C" w:rsidRDefault="00C61DD3" w:rsidP="00AB56E3">
    <w:pPr>
      <w:pStyle w:val="Titolo"/>
      <w:ind w:left="360"/>
      <w:outlineLvl w:val="0"/>
      <w:rPr>
        <w:rFonts w:ascii="Garamond" w:hAnsi="Garamond"/>
        <w:sz w:val="24"/>
        <w:szCs w:val="24"/>
      </w:rPr>
    </w:pPr>
    <w:r w:rsidRPr="0003590C">
      <w:rPr>
        <w:rFonts w:ascii="Bradley Hand ITC" w:hAnsi="Bradley Hand ITC"/>
        <w:sz w:val="28"/>
        <w:szCs w:val="28"/>
      </w:rPr>
      <w:t>-  ISTITUTO ALBERGHIERO MOLFETTA</w:t>
    </w:r>
    <w:r>
      <w:rPr>
        <w:rFonts w:ascii="Garamond" w:hAnsi="Garamond"/>
        <w:sz w:val="24"/>
        <w:szCs w:val="24"/>
      </w:rPr>
      <w:t xml:space="preserve"> -</w:t>
    </w:r>
  </w:p>
  <w:p w14:paraId="1286903F" w14:textId="77777777" w:rsidR="00C61DD3" w:rsidRPr="0003590C" w:rsidRDefault="00C61DD3" w:rsidP="00AB56E3">
    <w:pPr>
      <w:jc w:val="center"/>
      <w:rPr>
        <w:rFonts w:ascii="Garamond" w:hAnsi="Garamond"/>
        <w:i/>
        <w:sz w:val="6"/>
        <w:szCs w:val="6"/>
      </w:rPr>
    </w:pPr>
  </w:p>
  <w:p w14:paraId="4F586AD9" w14:textId="77777777" w:rsidR="00C61DD3" w:rsidRDefault="00C61DD3" w:rsidP="00AB56E3">
    <w:pPr>
      <w:ind w:left="-284" w:right="-525"/>
      <w:jc w:val="center"/>
      <w:rPr>
        <w:rFonts w:ascii="Garamond" w:hAnsi="Garamond"/>
        <w:i/>
        <w:sz w:val="22"/>
      </w:rPr>
    </w:pPr>
    <w:r>
      <w:rPr>
        <w:rFonts w:ascii="Garamond" w:hAnsi="Garamond"/>
        <w:i/>
        <w:sz w:val="22"/>
      </w:rPr>
      <w:t xml:space="preserve">Sede Centrale: Istituto Apicella - Corso Fornari, 1 ~ </w:t>
    </w:r>
    <w:r>
      <w:rPr>
        <w:rFonts w:ascii="Garamond" w:hAnsi="Garamond"/>
        <w:b/>
        <w:i/>
        <w:sz w:val="22"/>
      </w:rPr>
      <w:t>70056 Molfetta</w:t>
    </w:r>
    <w:r>
      <w:rPr>
        <w:rFonts w:ascii="Garamond" w:hAnsi="Garamond"/>
        <w:i/>
        <w:sz w:val="22"/>
      </w:rPr>
      <w:t xml:space="preserve"> ~ Tel. 080/3345078- Fax 080/3342308</w:t>
    </w:r>
  </w:p>
  <w:p w14:paraId="0E07D5E2" w14:textId="50560777" w:rsidR="00C61DD3" w:rsidRPr="006A4D26" w:rsidRDefault="00C61DD3" w:rsidP="00AB56E3">
    <w:pPr>
      <w:ind w:left="-284" w:right="-525"/>
      <w:jc w:val="center"/>
      <w:rPr>
        <w:rFonts w:ascii="Garamond" w:hAnsi="Garamond"/>
        <w:i/>
        <w:sz w:val="22"/>
        <w:szCs w:val="22"/>
      </w:rPr>
    </w:pPr>
    <w:r w:rsidRPr="006A4D26">
      <w:rPr>
        <w:rFonts w:ascii="Garamond" w:hAnsi="Garamond"/>
        <w:i/>
        <w:sz w:val="22"/>
        <w:szCs w:val="22"/>
      </w:rPr>
      <w:t>Se</w:t>
    </w:r>
    <w:r>
      <w:rPr>
        <w:rFonts w:ascii="Garamond" w:hAnsi="Garamond"/>
        <w:i/>
        <w:sz w:val="22"/>
        <w:szCs w:val="22"/>
      </w:rPr>
      <w:t>de succursale: Via Giovinazzo -</w:t>
    </w:r>
    <w:r w:rsidRPr="006A4D26">
      <w:rPr>
        <w:rFonts w:ascii="Garamond" w:hAnsi="Garamond"/>
        <w:i/>
        <w:sz w:val="22"/>
        <w:szCs w:val="22"/>
      </w:rPr>
      <w:t xml:space="preserve"> s.s. 16 località 1^ cala ~ </w:t>
    </w:r>
    <w:r w:rsidRPr="006A4D26">
      <w:rPr>
        <w:rFonts w:ascii="Garamond" w:hAnsi="Garamond"/>
        <w:b/>
        <w:i/>
        <w:sz w:val="22"/>
        <w:szCs w:val="22"/>
      </w:rPr>
      <w:t>70056 Molfetta</w:t>
    </w:r>
    <w:r w:rsidRPr="006A4D26">
      <w:rPr>
        <w:rFonts w:ascii="Garamond" w:hAnsi="Garamond"/>
        <w:i/>
        <w:sz w:val="22"/>
        <w:szCs w:val="22"/>
      </w:rPr>
      <w:t xml:space="preserve"> ~ Tel. 080/334</w:t>
    </w:r>
    <w:r>
      <w:rPr>
        <w:rFonts w:ascii="Garamond" w:hAnsi="Garamond"/>
        <w:i/>
        <w:sz w:val="22"/>
        <w:szCs w:val="22"/>
      </w:rPr>
      <w:t>1896- Fax 080/3351364</w:t>
    </w:r>
  </w:p>
  <w:p w14:paraId="5DA50AC7" w14:textId="77777777" w:rsidR="00C61DD3" w:rsidRDefault="00C61DD3" w:rsidP="00947093">
    <w:pPr>
      <w:jc w:val="center"/>
      <w:rPr>
        <w:b/>
        <w:u w:val="single"/>
      </w:rPr>
    </w:pPr>
    <w:r>
      <w:rPr>
        <w:rFonts w:ascii="Garamond" w:hAnsi="Garamond"/>
        <w:b/>
        <w:i/>
        <w:sz w:val="22"/>
        <w:u w:val="single"/>
      </w:rPr>
      <w:t>C.F. 93249230728 ~ Cod. Istituto BARH04000D Codice Univoco UF3N40</w:t>
    </w:r>
  </w:p>
  <w:p w14:paraId="1F9B5FAB" w14:textId="77777777" w:rsidR="00C61DD3" w:rsidRDefault="00C61DD3" w:rsidP="00947093">
    <w:pPr>
      <w:pStyle w:val="Pidipagina"/>
      <w:ind w:right="360"/>
      <w:jc w:val="center"/>
      <w:rPr>
        <w:i/>
      </w:rPr>
    </w:pPr>
    <w:r w:rsidRPr="0083492B">
      <w:t>Sito web:</w:t>
    </w:r>
    <w:r w:rsidRPr="0083492B">
      <w:rPr>
        <w:i/>
        <w:color w:val="0000FF"/>
        <w:u w:val="single"/>
      </w:rPr>
      <w:t xml:space="preserve"> </w:t>
    </w:r>
    <w:hyperlink r:id="rId2" w:history="1">
      <w:r w:rsidRPr="0083492B">
        <w:rPr>
          <w:rStyle w:val="Collegamentoipertestuale"/>
          <w:i/>
        </w:rPr>
        <w:t>www.alberghieromolfetta.</w:t>
      </w:r>
    </w:hyperlink>
    <w:r w:rsidRPr="0083492B">
      <w:rPr>
        <w:i/>
        <w:color w:val="0000FF"/>
        <w:u w:val="single"/>
      </w:rPr>
      <w:t xml:space="preserve">it </w:t>
    </w:r>
    <w:r w:rsidRPr="0083492B">
      <w:rPr>
        <w:i/>
      </w:rPr>
      <w:t xml:space="preserve"> </w:t>
    </w:r>
    <w:r>
      <w:rPr>
        <w:i/>
      </w:rPr>
      <w:t xml:space="preserve">e-mail </w:t>
    </w:r>
    <w:hyperlink r:id="rId3" w:history="1">
      <w:r>
        <w:rPr>
          <w:rStyle w:val="Collegamentoipertestuale"/>
          <w:i/>
        </w:rPr>
        <w:t>BARH04000D@istruzione.it</w:t>
      </w:r>
    </w:hyperlink>
    <w:r>
      <w:rPr>
        <w:i/>
      </w:rPr>
      <w:t xml:space="preserve">  - </w:t>
    </w:r>
    <w:r>
      <w:rPr>
        <w:i/>
        <w:color w:val="0000FF"/>
        <w:u w:val="single"/>
      </w:rPr>
      <w:t>BARH04000D@pec.istruzione.it</w:t>
    </w:r>
    <w:r>
      <w:rPr>
        <w:i/>
        <w:color w:val="0000FF"/>
      </w:rPr>
      <w:t xml:space="preserve"> </w:t>
    </w:r>
  </w:p>
  <w:p w14:paraId="4B07A1B6" w14:textId="77777777" w:rsidR="00C61DD3" w:rsidRPr="008A4C72" w:rsidRDefault="00C61DD3" w:rsidP="00947093">
    <w:pP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BA7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280AA3"/>
    <w:multiLevelType w:val="hybridMultilevel"/>
    <w:tmpl w:val="F47E2BF4"/>
    <w:lvl w:ilvl="0" w:tplc="479CB6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B246E"/>
    <w:multiLevelType w:val="hybridMultilevel"/>
    <w:tmpl w:val="71F65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67ABD"/>
    <w:multiLevelType w:val="hybridMultilevel"/>
    <w:tmpl w:val="EFFC2B5E"/>
    <w:lvl w:ilvl="0" w:tplc="94203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12E2E"/>
    <w:multiLevelType w:val="hybridMultilevel"/>
    <w:tmpl w:val="1E9482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27A54"/>
    <w:multiLevelType w:val="hybridMultilevel"/>
    <w:tmpl w:val="830498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C742A"/>
    <w:multiLevelType w:val="hybridMultilevel"/>
    <w:tmpl w:val="1298D14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9999999" w:hAnsi="9999999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9999999" w:hAnsi="9999999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9999999" w:hAnsi="9999999" w:hint="default"/>
      </w:rPr>
    </w:lvl>
  </w:abstractNum>
  <w:abstractNum w:abstractNumId="8" w15:restartNumberingAfterBreak="0">
    <w:nsid w:val="23CB5530"/>
    <w:multiLevelType w:val="hybridMultilevel"/>
    <w:tmpl w:val="942E56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5364B"/>
    <w:multiLevelType w:val="hybridMultilevel"/>
    <w:tmpl w:val="494EBFAC"/>
    <w:lvl w:ilvl="0" w:tplc="BC242854">
      <w:numFmt w:val="bullet"/>
      <w:lvlText w:val=""/>
      <w:lvlJc w:val="left"/>
      <w:pPr>
        <w:ind w:left="2265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9A1A4526">
      <w:numFmt w:val="bullet"/>
      <w:lvlText w:val=""/>
      <w:lvlJc w:val="left"/>
      <w:pPr>
        <w:ind w:left="2985" w:hanging="363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31447BA2">
      <w:numFmt w:val="bullet"/>
      <w:lvlText w:val="•"/>
      <w:lvlJc w:val="left"/>
      <w:pPr>
        <w:ind w:left="3783" w:hanging="363"/>
      </w:pPr>
      <w:rPr>
        <w:rFonts w:hint="default"/>
        <w:lang w:val="it-IT" w:eastAsia="en-US" w:bidi="ar-SA"/>
      </w:rPr>
    </w:lvl>
    <w:lvl w:ilvl="3" w:tplc="68B2E01C">
      <w:numFmt w:val="bullet"/>
      <w:lvlText w:val="•"/>
      <w:lvlJc w:val="left"/>
      <w:pPr>
        <w:ind w:left="4586" w:hanging="363"/>
      </w:pPr>
      <w:rPr>
        <w:rFonts w:hint="default"/>
        <w:lang w:val="it-IT" w:eastAsia="en-US" w:bidi="ar-SA"/>
      </w:rPr>
    </w:lvl>
    <w:lvl w:ilvl="4" w:tplc="48B6D45A">
      <w:numFmt w:val="bullet"/>
      <w:lvlText w:val="•"/>
      <w:lvlJc w:val="left"/>
      <w:pPr>
        <w:ind w:left="5390" w:hanging="363"/>
      </w:pPr>
      <w:rPr>
        <w:rFonts w:hint="default"/>
        <w:lang w:val="it-IT" w:eastAsia="en-US" w:bidi="ar-SA"/>
      </w:rPr>
    </w:lvl>
    <w:lvl w:ilvl="5" w:tplc="4050CC50">
      <w:numFmt w:val="bullet"/>
      <w:lvlText w:val="•"/>
      <w:lvlJc w:val="left"/>
      <w:pPr>
        <w:ind w:left="6193" w:hanging="363"/>
      </w:pPr>
      <w:rPr>
        <w:rFonts w:hint="default"/>
        <w:lang w:val="it-IT" w:eastAsia="en-US" w:bidi="ar-SA"/>
      </w:rPr>
    </w:lvl>
    <w:lvl w:ilvl="6" w:tplc="D664629A">
      <w:numFmt w:val="bullet"/>
      <w:lvlText w:val="•"/>
      <w:lvlJc w:val="left"/>
      <w:pPr>
        <w:ind w:left="6997" w:hanging="363"/>
      </w:pPr>
      <w:rPr>
        <w:rFonts w:hint="default"/>
        <w:lang w:val="it-IT" w:eastAsia="en-US" w:bidi="ar-SA"/>
      </w:rPr>
    </w:lvl>
    <w:lvl w:ilvl="7" w:tplc="172EB0AC">
      <w:numFmt w:val="bullet"/>
      <w:lvlText w:val="•"/>
      <w:lvlJc w:val="left"/>
      <w:pPr>
        <w:ind w:left="7800" w:hanging="363"/>
      </w:pPr>
      <w:rPr>
        <w:rFonts w:hint="default"/>
        <w:lang w:val="it-IT" w:eastAsia="en-US" w:bidi="ar-SA"/>
      </w:rPr>
    </w:lvl>
    <w:lvl w:ilvl="8" w:tplc="44C25166">
      <w:numFmt w:val="bullet"/>
      <w:lvlText w:val="•"/>
      <w:lvlJc w:val="left"/>
      <w:pPr>
        <w:ind w:left="8604" w:hanging="363"/>
      </w:pPr>
      <w:rPr>
        <w:rFonts w:hint="default"/>
        <w:lang w:val="it-IT" w:eastAsia="en-US" w:bidi="ar-SA"/>
      </w:rPr>
    </w:lvl>
  </w:abstractNum>
  <w:abstractNum w:abstractNumId="10" w15:restartNumberingAfterBreak="0">
    <w:nsid w:val="24174890"/>
    <w:multiLevelType w:val="hybridMultilevel"/>
    <w:tmpl w:val="12CEE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57058A"/>
    <w:multiLevelType w:val="hybridMultilevel"/>
    <w:tmpl w:val="871268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BF7772"/>
    <w:multiLevelType w:val="hybridMultilevel"/>
    <w:tmpl w:val="60E21670"/>
    <w:lvl w:ilvl="0" w:tplc="3D76288E">
      <w:start w:val="1"/>
      <w:numFmt w:val="decimal"/>
      <w:lvlText w:val="%1."/>
      <w:lvlJc w:val="left"/>
      <w:pPr>
        <w:ind w:left="822" w:hanging="360"/>
      </w:pPr>
      <w:rPr>
        <w:rFonts w:hint="default"/>
        <w:w w:val="100"/>
        <w:lang w:val="it-IT" w:eastAsia="en-US" w:bidi="ar-SA"/>
      </w:rPr>
    </w:lvl>
    <w:lvl w:ilvl="1" w:tplc="20943940">
      <w:numFmt w:val="bullet"/>
      <w:lvlText w:val="•"/>
      <w:lvlJc w:val="left"/>
      <w:pPr>
        <w:ind w:left="1759" w:hanging="360"/>
      </w:pPr>
      <w:rPr>
        <w:rFonts w:hint="default"/>
        <w:lang w:val="it-IT" w:eastAsia="en-US" w:bidi="ar-SA"/>
      </w:rPr>
    </w:lvl>
    <w:lvl w:ilvl="2" w:tplc="A1E2EB88">
      <w:numFmt w:val="bullet"/>
      <w:lvlText w:val="•"/>
      <w:lvlJc w:val="left"/>
      <w:pPr>
        <w:ind w:left="2698" w:hanging="360"/>
      </w:pPr>
      <w:rPr>
        <w:rFonts w:hint="default"/>
        <w:lang w:val="it-IT" w:eastAsia="en-US" w:bidi="ar-SA"/>
      </w:rPr>
    </w:lvl>
    <w:lvl w:ilvl="3" w:tplc="4A08735E">
      <w:numFmt w:val="bullet"/>
      <w:lvlText w:val="•"/>
      <w:lvlJc w:val="left"/>
      <w:pPr>
        <w:ind w:left="3637" w:hanging="360"/>
      </w:pPr>
      <w:rPr>
        <w:rFonts w:hint="default"/>
        <w:lang w:val="it-IT" w:eastAsia="en-US" w:bidi="ar-SA"/>
      </w:rPr>
    </w:lvl>
    <w:lvl w:ilvl="4" w:tplc="36D87180">
      <w:numFmt w:val="bullet"/>
      <w:lvlText w:val="•"/>
      <w:lvlJc w:val="left"/>
      <w:pPr>
        <w:ind w:left="4576" w:hanging="360"/>
      </w:pPr>
      <w:rPr>
        <w:rFonts w:hint="default"/>
        <w:lang w:val="it-IT" w:eastAsia="en-US" w:bidi="ar-SA"/>
      </w:rPr>
    </w:lvl>
    <w:lvl w:ilvl="5" w:tplc="A658F038">
      <w:numFmt w:val="bullet"/>
      <w:lvlText w:val="•"/>
      <w:lvlJc w:val="left"/>
      <w:pPr>
        <w:ind w:left="5515" w:hanging="360"/>
      </w:pPr>
      <w:rPr>
        <w:rFonts w:hint="default"/>
        <w:lang w:val="it-IT" w:eastAsia="en-US" w:bidi="ar-SA"/>
      </w:rPr>
    </w:lvl>
    <w:lvl w:ilvl="6" w:tplc="129664F2">
      <w:numFmt w:val="bullet"/>
      <w:lvlText w:val="•"/>
      <w:lvlJc w:val="left"/>
      <w:pPr>
        <w:ind w:left="6454" w:hanging="360"/>
      </w:pPr>
      <w:rPr>
        <w:rFonts w:hint="default"/>
        <w:lang w:val="it-IT" w:eastAsia="en-US" w:bidi="ar-SA"/>
      </w:rPr>
    </w:lvl>
    <w:lvl w:ilvl="7" w:tplc="F0244F7A">
      <w:numFmt w:val="bullet"/>
      <w:lvlText w:val="•"/>
      <w:lvlJc w:val="left"/>
      <w:pPr>
        <w:ind w:left="7393" w:hanging="360"/>
      </w:pPr>
      <w:rPr>
        <w:rFonts w:hint="default"/>
        <w:lang w:val="it-IT" w:eastAsia="en-US" w:bidi="ar-SA"/>
      </w:rPr>
    </w:lvl>
    <w:lvl w:ilvl="8" w:tplc="608A017E">
      <w:numFmt w:val="bullet"/>
      <w:lvlText w:val="•"/>
      <w:lvlJc w:val="left"/>
      <w:pPr>
        <w:ind w:left="8332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C02BEB"/>
    <w:multiLevelType w:val="hybridMultilevel"/>
    <w:tmpl w:val="094C1B92"/>
    <w:lvl w:ilvl="0" w:tplc="4470F1C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F0C4C"/>
    <w:multiLevelType w:val="hybridMultilevel"/>
    <w:tmpl w:val="E526A8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0D691C"/>
    <w:multiLevelType w:val="hybridMultilevel"/>
    <w:tmpl w:val="578634BA"/>
    <w:lvl w:ilvl="0" w:tplc="1A5816FE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color w:val="FF0000"/>
        <w:w w:val="100"/>
        <w:sz w:val="24"/>
        <w:szCs w:val="24"/>
        <w:lang w:val="it-IT" w:eastAsia="en-US" w:bidi="ar-SA"/>
      </w:rPr>
    </w:lvl>
    <w:lvl w:ilvl="1" w:tplc="5E1247AE">
      <w:start w:val="1"/>
      <w:numFmt w:val="lowerLetter"/>
      <w:lvlText w:val="%2)"/>
      <w:lvlJc w:val="left"/>
      <w:pPr>
        <w:ind w:left="1413" w:hanging="286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it-IT" w:eastAsia="en-US" w:bidi="ar-SA"/>
      </w:rPr>
    </w:lvl>
    <w:lvl w:ilvl="2" w:tplc="3D0EB7D2">
      <w:numFmt w:val="bullet"/>
      <w:lvlText w:val="•"/>
      <w:lvlJc w:val="left"/>
      <w:pPr>
        <w:ind w:left="2396" w:hanging="286"/>
      </w:pPr>
      <w:rPr>
        <w:rFonts w:hint="default"/>
        <w:lang w:val="it-IT" w:eastAsia="en-US" w:bidi="ar-SA"/>
      </w:rPr>
    </w:lvl>
    <w:lvl w:ilvl="3" w:tplc="6BCE54BE">
      <w:numFmt w:val="bullet"/>
      <w:lvlText w:val="•"/>
      <w:lvlJc w:val="left"/>
      <w:pPr>
        <w:ind w:left="3373" w:hanging="286"/>
      </w:pPr>
      <w:rPr>
        <w:rFonts w:hint="default"/>
        <w:lang w:val="it-IT" w:eastAsia="en-US" w:bidi="ar-SA"/>
      </w:rPr>
    </w:lvl>
    <w:lvl w:ilvl="4" w:tplc="92F072B4">
      <w:numFmt w:val="bullet"/>
      <w:lvlText w:val="•"/>
      <w:lvlJc w:val="left"/>
      <w:pPr>
        <w:ind w:left="4350" w:hanging="286"/>
      </w:pPr>
      <w:rPr>
        <w:rFonts w:hint="default"/>
        <w:lang w:val="it-IT" w:eastAsia="en-US" w:bidi="ar-SA"/>
      </w:rPr>
    </w:lvl>
    <w:lvl w:ilvl="5" w:tplc="E00A98A4">
      <w:numFmt w:val="bullet"/>
      <w:lvlText w:val="•"/>
      <w:lvlJc w:val="left"/>
      <w:pPr>
        <w:ind w:left="5327" w:hanging="286"/>
      </w:pPr>
      <w:rPr>
        <w:rFonts w:hint="default"/>
        <w:lang w:val="it-IT" w:eastAsia="en-US" w:bidi="ar-SA"/>
      </w:rPr>
    </w:lvl>
    <w:lvl w:ilvl="6" w:tplc="490CC914">
      <w:numFmt w:val="bullet"/>
      <w:lvlText w:val="•"/>
      <w:lvlJc w:val="left"/>
      <w:pPr>
        <w:ind w:left="6304" w:hanging="286"/>
      </w:pPr>
      <w:rPr>
        <w:rFonts w:hint="default"/>
        <w:lang w:val="it-IT" w:eastAsia="en-US" w:bidi="ar-SA"/>
      </w:rPr>
    </w:lvl>
    <w:lvl w:ilvl="7" w:tplc="BA70EE8A">
      <w:numFmt w:val="bullet"/>
      <w:lvlText w:val="•"/>
      <w:lvlJc w:val="left"/>
      <w:pPr>
        <w:ind w:left="7280" w:hanging="286"/>
      </w:pPr>
      <w:rPr>
        <w:rFonts w:hint="default"/>
        <w:lang w:val="it-IT" w:eastAsia="en-US" w:bidi="ar-SA"/>
      </w:rPr>
    </w:lvl>
    <w:lvl w:ilvl="8" w:tplc="CE46D126">
      <w:numFmt w:val="bullet"/>
      <w:lvlText w:val="•"/>
      <w:lvlJc w:val="left"/>
      <w:pPr>
        <w:ind w:left="8257" w:hanging="286"/>
      </w:pPr>
      <w:rPr>
        <w:rFonts w:hint="default"/>
        <w:lang w:val="it-IT" w:eastAsia="en-US" w:bidi="ar-SA"/>
      </w:rPr>
    </w:lvl>
  </w:abstractNum>
  <w:abstractNum w:abstractNumId="18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E078BD"/>
    <w:multiLevelType w:val="hybridMultilevel"/>
    <w:tmpl w:val="C5FE2E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021E93"/>
    <w:multiLevelType w:val="hybridMultilevel"/>
    <w:tmpl w:val="3C96BB1C"/>
    <w:lvl w:ilvl="0" w:tplc="94203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23515A"/>
    <w:multiLevelType w:val="hybridMultilevel"/>
    <w:tmpl w:val="69D200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45294"/>
    <w:multiLevelType w:val="hybridMultilevel"/>
    <w:tmpl w:val="919C89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8582A"/>
    <w:multiLevelType w:val="hybridMultilevel"/>
    <w:tmpl w:val="F5DECED6"/>
    <w:lvl w:ilvl="0" w:tplc="9FD88BA6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4" w15:restartNumberingAfterBreak="0">
    <w:nsid w:val="722F4144"/>
    <w:multiLevelType w:val="hybridMultilevel"/>
    <w:tmpl w:val="9A38C6D4"/>
    <w:lvl w:ilvl="0" w:tplc="94203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A07450"/>
    <w:multiLevelType w:val="hybridMultilevel"/>
    <w:tmpl w:val="C88AC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A16E53"/>
    <w:multiLevelType w:val="multilevel"/>
    <w:tmpl w:val="F2CE587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" w:hAnsiTheme="minorHAnsi" w:cstheme="minorHAnsi"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16"/>
  </w:num>
  <w:num w:numId="4">
    <w:abstractNumId w:val="11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25"/>
  </w:num>
  <w:num w:numId="8">
    <w:abstractNumId w:val="10"/>
  </w:num>
  <w:num w:numId="9">
    <w:abstractNumId w:val="1"/>
  </w:num>
  <w:num w:numId="10">
    <w:abstractNumId w:val="24"/>
  </w:num>
  <w:num w:numId="11">
    <w:abstractNumId w:val="5"/>
  </w:num>
  <w:num w:numId="12">
    <w:abstractNumId w:val="2"/>
  </w:num>
  <w:num w:numId="13">
    <w:abstractNumId w:val="14"/>
  </w:num>
  <w:num w:numId="14">
    <w:abstractNumId w:val="4"/>
  </w:num>
  <w:num w:numId="15">
    <w:abstractNumId w:val="20"/>
  </w:num>
  <w:num w:numId="16">
    <w:abstractNumId w:val="3"/>
  </w:num>
  <w:num w:numId="17">
    <w:abstractNumId w:val="0"/>
  </w:num>
  <w:num w:numId="18">
    <w:abstractNumId w:val="26"/>
  </w:num>
  <w:num w:numId="19">
    <w:abstractNumId w:val="22"/>
  </w:num>
  <w:num w:numId="20">
    <w:abstractNumId w:val="7"/>
  </w:num>
  <w:num w:numId="21">
    <w:abstractNumId w:val="9"/>
  </w:num>
  <w:num w:numId="22">
    <w:abstractNumId w:val="17"/>
  </w:num>
  <w:num w:numId="23">
    <w:abstractNumId w:val="13"/>
  </w:num>
  <w:num w:numId="24">
    <w:abstractNumId w:val="15"/>
  </w:num>
  <w:num w:numId="25">
    <w:abstractNumId w:val="8"/>
  </w:num>
  <w:num w:numId="26">
    <w:abstractNumId w:val="18"/>
  </w:num>
  <w:num w:numId="27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2A"/>
    <w:rsid w:val="00020FF7"/>
    <w:rsid w:val="00022610"/>
    <w:rsid w:val="0002456D"/>
    <w:rsid w:val="00026077"/>
    <w:rsid w:val="00027C2A"/>
    <w:rsid w:val="0003761F"/>
    <w:rsid w:val="000443B0"/>
    <w:rsid w:val="00045987"/>
    <w:rsid w:val="0006760F"/>
    <w:rsid w:val="0008520A"/>
    <w:rsid w:val="00091CA2"/>
    <w:rsid w:val="000923F1"/>
    <w:rsid w:val="000A5EDB"/>
    <w:rsid w:val="000A6B22"/>
    <w:rsid w:val="000C2A23"/>
    <w:rsid w:val="000E06C9"/>
    <w:rsid w:val="000E16E0"/>
    <w:rsid w:val="000F44E5"/>
    <w:rsid w:val="000F7140"/>
    <w:rsid w:val="0010353C"/>
    <w:rsid w:val="00106E01"/>
    <w:rsid w:val="00120575"/>
    <w:rsid w:val="001379AB"/>
    <w:rsid w:val="00146613"/>
    <w:rsid w:val="00147E5D"/>
    <w:rsid w:val="001504F6"/>
    <w:rsid w:val="00152D58"/>
    <w:rsid w:val="00153256"/>
    <w:rsid w:val="00153DC1"/>
    <w:rsid w:val="001716D6"/>
    <w:rsid w:val="001766F9"/>
    <w:rsid w:val="00185DCA"/>
    <w:rsid w:val="001934F4"/>
    <w:rsid w:val="001D4380"/>
    <w:rsid w:val="00203F2B"/>
    <w:rsid w:val="002152AA"/>
    <w:rsid w:val="00216465"/>
    <w:rsid w:val="002250C1"/>
    <w:rsid w:val="00250B27"/>
    <w:rsid w:val="00255162"/>
    <w:rsid w:val="002637E0"/>
    <w:rsid w:val="00283429"/>
    <w:rsid w:val="002910F2"/>
    <w:rsid w:val="002C4473"/>
    <w:rsid w:val="002C483A"/>
    <w:rsid w:val="002C7569"/>
    <w:rsid w:val="002D153D"/>
    <w:rsid w:val="002D3465"/>
    <w:rsid w:val="002D7FB0"/>
    <w:rsid w:val="002F3099"/>
    <w:rsid w:val="00303F5D"/>
    <w:rsid w:val="00316C6E"/>
    <w:rsid w:val="003255B5"/>
    <w:rsid w:val="00325F8F"/>
    <w:rsid w:val="00333785"/>
    <w:rsid w:val="00337740"/>
    <w:rsid w:val="00371170"/>
    <w:rsid w:val="00375E6B"/>
    <w:rsid w:val="00377DCB"/>
    <w:rsid w:val="00393B78"/>
    <w:rsid w:val="003B09E2"/>
    <w:rsid w:val="003D4ED5"/>
    <w:rsid w:val="003E27C4"/>
    <w:rsid w:val="003F6359"/>
    <w:rsid w:val="00411E87"/>
    <w:rsid w:val="00427873"/>
    <w:rsid w:val="00431E50"/>
    <w:rsid w:val="00473CF7"/>
    <w:rsid w:val="00487526"/>
    <w:rsid w:val="00494F9E"/>
    <w:rsid w:val="004A201C"/>
    <w:rsid w:val="004B03FA"/>
    <w:rsid w:val="004B7314"/>
    <w:rsid w:val="004C30ED"/>
    <w:rsid w:val="004D22D8"/>
    <w:rsid w:val="004D555D"/>
    <w:rsid w:val="004E0E18"/>
    <w:rsid w:val="004F190C"/>
    <w:rsid w:val="004F2C41"/>
    <w:rsid w:val="004F2E80"/>
    <w:rsid w:val="00502D4D"/>
    <w:rsid w:val="0051137C"/>
    <w:rsid w:val="00514458"/>
    <w:rsid w:val="0052204E"/>
    <w:rsid w:val="00531B46"/>
    <w:rsid w:val="00535481"/>
    <w:rsid w:val="0053677D"/>
    <w:rsid w:val="0056636F"/>
    <w:rsid w:val="005669B2"/>
    <w:rsid w:val="00574D4E"/>
    <w:rsid w:val="005751FC"/>
    <w:rsid w:val="00580EF2"/>
    <w:rsid w:val="005A5C29"/>
    <w:rsid w:val="005A6C6E"/>
    <w:rsid w:val="005B679E"/>
    <w:rsid w:val="005E13FB"/>
    <w:rsid w:val="005E6C26"/>
    <w:rsid w:val="005F3D37"/>
    <w:rsid w:val="005F7A08"/>
    <w:rsid w:val="0060467F"/>
    <w:rsid w:val="00616A97"/>
    <w:rsid w:val="00623207"/>
    <w:rsid w:val="0062393A"/>
    <w:rsid w:val="00634DAB"/>
    <w:rsid w:val="00641019"/>
    <w:rsid w:val="006528B9"/>
    <w:rsid w:val="006559DD"/>
    <w:rsid w:val="006573DB"/>
    <w:rsid w:val="006657B1"/>
    <w:rsid w:val="0068462B"/>
    <w:rsid w:val="00692C91"/>
    <w:rsid w:val="00694385"/>
    <w:rsid w:val="006B0B76"/>
    <w:rsid w:val="006B2BF2"/>
    <w:rsid w:val="006B671B"/>
    <w:rsid w:val="006C486C"/>
    <w:rsid w:val="006D4195"/>
    <w:rsid w:val="006F437C"/>
    <w:rsid w:val="006F7E6E"/>
    <w:rsid w:val="007008CD"/>
    <w:rsid w:val="00715689"/>
    <w:rsid w:val="00726453"/>
    <w:rsid w:val="007327EA"/>
    <w:rsid w:val="00734798"/>
    <w:rsid w:val="00756D46"/>
    <w:rsid w:val="00783EE1"/>
    <w:rsid w:val="007A0E4F"/>
    <w:rsid w:val="007C3962"/>
    <w:rsid w:val="007C5367"/>
    <w:rsid w:val="007D2071"/>
    <w:rsid w:val="007F1D8E"/>
    <w:rsid w:val="007F4731"/>
    <w:rsid w:val="00815BD3"/>
    <w:rsid w:val="0081633E"/>
    <w:rsid w:val="00817077"/>
    <w:rsid w:val="00824854"/>
    <w:rsid w:val="00833CBE"/>
    <w:rsid w:val="00861928"/>
    <w:rsid w:val="008653E7"/>
    <w:rsid w:val="00882A79"/>
    <w:rsid w:val="00887D1A"/>
    <w:rsid w:val="00887F19"/>
    <w:rsid w:val="00894B91"/>
    <w:rsid w:val="00897957"/>
    <w:rsid w:val="008A3660"/>
    <w:rsid w:val="008B2B4C"/>
    <w:rsid w:val="008B6059"/>
    <w:rsid w:val="008C7146"/>
    <w:rsid w:val="008D0F1A"/>
    <w:rsid w:val="008E1C60"/>
    <w:rsid w:val="008E4FF7"/>
    <w:rsid w:val="008F0A48"/>
    <w:rsid w:val="008F17B0"/>
    <w:rsid w:val="008F22CC"/>
    <w:rsid w:val="008F294E"/>
    <w:rsid w:val="008F7FEF"/>
    <w:rsid w:val="00904909"/>
    <w:rsid w:val="0091427F"/>
    <w:rsid w:val="00914402"/>
    <w:rsid w:val="00927D3F"/>
    <w:rsid w:val="009312E1"/>
    <w:rsid w:val="00947093"/>
    <w:rsid w:val="00953549"/>
    <w:rsid w:val="0095714A"/>
    <w:rsid w:val="00963EE6"/>
    <w:rsid w:val="00991847"/>
    <w:rsid w:val="00996610"/>
    <w:rsid w:val="009A5D7B"/>
    <w:rsid w:val="009A7530"/>
    <w:rsid w:val="009B41B3"/>
    <w:rsid w:val="009B64CB"/>
    <w:rsid w:val="009C2EE9"/>
    <w:rsid w:val="009E7F67"/>
    <w:rsid w:val="00A0547A"/>
    <w:rsid w:val="00A219D8"/>
    <w:rsid w:val="00A40F91"/>
    <w:rsid w:val="00A44D0E"/>
    <w:rsid w:val="00A94C15"/>
    <w:rsid w:val="00AB0432"/>
    <w:rsid w:val="00AB56E3"/>
    <w:rsid w:val="00AC43F9"/>
    <w:rsid w:val="00AC69A2"/>
    <w:rsid w:val="00AE0F85"/>
    <w:rsid w:val="00B06F81"/>
    <w:rsid w:val="00B11FAD"/>
    <w:rsid w:val="00B15777"/>
    <w:rsid w:val="00B37389"/>
    <w:rsid w:val="00B568FA"/>
    <w:rsid w:val="00B64BB9"/>
    <w:rsid w:val="00B66668"/>
    <w:rsid w:val="00B80DA6"/>
    <w:rsid w:val="00B8424A"/>
    <w:rsid w:val="00B8749C"/>
    <w:rsid w:val="00B94A41"/>
    <w:rsid w:val="00BA1335"/>
    <w:rsid w:val="00BB4B3F"/>
    <w:rsid w:val="00BB5375"/>
    <w:rsid w:val="00BE0E65"/>
    <w:rsid w:val="00C07CFB"/>
    <w:rsid w:val="00C11647"/>
    <w:rsid w:val="00C32D38"/>
    <w:rsid w:val="00C4557F"/>
    <w:rsid w:val="00C61DD3"/>
    <w:rsid w:val="00C715DE"/>
    <w:rsid w:val="00C82866"/>
    <w:rsid w:val="00C85574"/>
    <w:rsid w:val="00C91695"/>
    <w:rsid w:val="00C97AFA"/>
    <w:rsid w:val="00CA461B"/>
    <w:rsid w:val="00CA5729"/>
    <w:rsid w:val="00CB13BA"/>
    <w:rsid w:val="00CB449A"/>
    <w:rsid w:val="00CE0D96"/>
    <w:rsid w:val="00CE2FF6"/>
    <w:rsid w:val="00CF5C97"/>
    <w:rsid w:val="00D0403E"/>
    <w:rsid w:val="00D20ADC"/>
    <w:rsid w:val="00D22F0B"/>
    <w:rsid w:val="00D3296D"/>
    <w:rsid w:val="00D34EA8"/>
    <w:rsid w:val="00D4311E"/>
    <w:rsid w:val="00D54C38"/>
    <w:rsid w:val="00D55FBD"/>
    <w:rsid w:val="00D66E95"/>
    <w:rsid w:val="00D81B0E"/>
    <w:rsid w:val="00E021E8"/>
    <w:rsid w:val="00E21B54"/>
    <w:rsid w:val="00E30802"/>
    <w:rsid w:val="00E309A8"/>
    <w:rsid w:val="00E33FE3"/>
    <w:rsid w:val="00E366B7"/>
    <w:rsid w:val="00E36B95"/>
    <w:rsid w:val="00E403FD"/>
    <w:rsid w:val="00E46BC7"/>
    <w:rsid w:val="00E54697"/>
    <w:rsid w:val="00E80D91"/>
    <w:rsid w:val="00E81243"/>
    <w:rsid w:val="00E865C9"/>
    <w:rsid w:val="00E92F25"/>
    <w:rsid w:val="00EB5678"/>
    <w:rsid w:val="00EB7592"/>
    <w:rsid w:val="00EC05DA"/>
    <w:rsid w:val="00ED14AD"/>
    <w:rsid w:val="00ED499A"/>
    <w:rsid w:val="00F1685E"/>
    <w:rsid w:val="00F16D00"/>
    <w:rsid w:val="00F35BB8"/>
    <w:rsid w:val="00F36FA5"/>
    <w:rsid w:val="00F50F7E"/>
    <w:rsid w:val="00F72E1C"/>
    <w:rsid w:val="00F77CE2"/>
    <w:rsid w:val="00F82F23"/>
    <w:rsid w:val="00FB51F9"/>
    <w:rsid w:val="00FC31DE"/>
    <w:rsid w:val="00FC4041"/>
    <w:rsid w:val="00FD4D9F"/>
    <w:rsid w:val="00FF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8673"/>
    <o:shapelayout v:ext="edit">
      <o:idmap v:ext="edit" data="1"/>
    </o:shapelayout>
  </w:shapeDefaults>
  <w:decimalSymbol w:val=","/>
  <w:listSeparator w:val=";"/>
  <w14:docId w14:val="55D868A9"/>
  <w15:docId w15:val="{95BB2A10-65E4-403C-A4DF-E0DAADD06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51FC"/>
  </w:style>
  <w:style w:type="paragraph" w:styleId="Titolo1">
    <w:name w:val="heading 1"/>
    <w:basedOn w:val="Normale"/>
    <w:next w:val="Normale"/>
    <w:link w:val="Titolo1Carattere"/>
    <w:uiPriority w:val="9"/>
    <w:qFormat/>
    <w:rsid w:val="00EB5678"/>
    <w:pPr>
      <w:keepNext/>
      <w:spacing w:before="240" w:after="60"/>
      <w:jc w:val="right"/>
      <w:outlineLvl w:val="0"/>
    </w:pPr>
    <w:rPr>
      <w:rFonts w:ascii="Arial" w:hAnsi="Arial"/>
      <w:b/>
      <w:bCs/>
      <w:kern w:val="32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1716D6"/>
    <w:pPr>
      <w:jc w:val="center"/>
    </w:pPr>
    <w:rPr>
      <w:rFonts w:ascii="Times New Roman" w:eastAsia="Times New Roman" w:hAnsi="Times New Roman" w:cs="Times New Roman"/>
      <w:b/>
      <w:i/>
      <w:sz w:val="44"/>
    </w:rPr>
  </w:style>
  <w:style w:type="character" w:customStyle="1" w:styleId="TitoloCarattere">
    <w:name w:val="Titolo Carattere"/>
    <w:basedOn w:val="Carpredefinitoparagrafo"/>
    <w:link w:val="Titolo"/>
    <w:uiPriority w:val="10"/>
    <w:rsid w:val="001716D6"/>
    <w:rPr>
      <w:rFonts w:ascii="Times New Roman" w:eastAsia="Times New Roman" w:hAnsi="Times New Roman" w:cs="Times New Roman"/>
      <w:b/>
      <w:i/>
      <w:sz w:val="44"/>
    </w:rPr>
  </w:style>
  <w:style w:type="character" w:styleId="Collegamentoipertestuale">
    <w:name w:val="Hyperlink"/>
    <w:uiPriority w:val="99"/>
    <w:rsid w:val="001716D6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1716D6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16D6"/>
    <w:rPr>
      <w:rFonts w:ascii="Times New Roman" w:eastAsia="Times New Roman" w:hAnsi="Times New Roman" w:cs="Times New Roman"/>
    </w:rPr>
  </w:style>
  <w:style w:type="paragraph" w:customStyle="1" w:styleId="a">
    <w:basedOn w:val="Normale"/>
    <w:next w:val="Corpotesto"/>
    <w:rsid w:val="001716D6"/>
    <w:pPr>
      <w:jc w:val="both"/>
    </w:pPr>
    <w:rPr>
      <w:rFonts w:ascii="Times New Roman" w:eastAsia="Times New Roman" w:hAnsi="Times New Roman" w:cs="Times New Roman"/>
      <w:b/>
      <w:bCs/>
      <w:szCs w:val="24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1716D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1716D6"/>
  </w:style>
  <w:style w:type="paragraph" w:styleId="NormaleWeb">
    <w:name w:val="Normal (Web)"/>
    <w:basedOn w:val="Normale"/>
    <w:uiPriority w:val="99"/>
    <w:unhideWhenUsed/>
    <w:rsid w:val="001716D6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470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7093"/>
  </w:style>
  <w:style w:type="paragraph" w:styleId="Paragrafoelenco">
    <w:name w:val="List Paragraph"/>
    <w:aliases w:val="Paragrafo elenco 2,List-1,List Paragraph 2 liv,Normale + Elenco puntato,Bullet edison,List Paragraph3,List Paragraph4,List Paragraph11,List Bulletized,Elenco Puntato_Tabella,Bullet List,FooterText,numbered,Paragraphe de liste1"/>
    <w:basedOn w:val="Normale"/>
    <w:link w:val="ParagrafoelencoCarattere"/>
    <w:uiPriority w:val="34"/>
    <w:qFormat/>
    <w:rsid w:val="00887F19"/>
    <w:pPr>
      <w:ind w:left="720"/>
      <w:contextualSpacing/>
    </w:pPr>
  </w:style>
  <w:style w:type="paragraph" w:customStyle="1" w:styleId="Default">
    <w:name w:val="Default"/>
    <w:rsid w:val="00887F1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833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chiara1">
    <w:name w:val="Griglia tabella chiara1"/>
    <w:basedOn w:val="Tabellanormale"/>
    <w:uiPriority w:val="40"/>
    <w:rsid w:val="0003761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lasemplice-11">
    <w:name w:val="Tabella semplice - 11"/>
    <w:basedOn w:val="Tabellanormale"/>
    <w:uiPriority w:val="41"/>
    <w:rsid w:val="0003761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-21">
    <w:name w:val="Tabella semplice - 21"/>
    <w:basedOn w:val="Tabellanormale"/>
    <w:uiPriority w:val="42"/>
    <w:rsid w:val="0003761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lasemplice-31">
    <w:name w:val="Tabella semplice - 31"/>
    <w:basedOn w:val="Tabellanormale"/>
    <w:uiPriority w:val="43"/>
    <w:rsid w:val="0003761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lasemplice41">
    <w:name w:val="Tabella semplice 41"/>
    <w:basedOn w:val="Tabellanormale"/>
    <w:uiPriority w:val="44"/>
    <w:rsid w:val="0003761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51">
    <w:name w:val="Tabella semplice 51"/>
    <w:basedOn w:val="Tabellanormale"/>
    <w:uiPriority w:val="45"/>
    <w:rsid w:val="0003761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3E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3EE1"/>
    <w:rPr>
      <w:rFonts w:ascii="Segoe UI" w:hAnsi="Segoe UI" w:cs="Segoe UI"/>
      <w:sz w:val="18"/>
      <w:szCs w:val="18"/>
    </w:rPr>
  </w:style>
  <w:style w:type="paragraph" w:customStyle="1" w:styleId="CM10">
    <w:name w:val="CM10"/>
    <w:basedOn w:val="Default"/>
    <w:next w:val="Default"/>
    <w:rsid w:val="007A0E4F"/>
    <w:pPr>
      <w:widowControl w:val="0"/>
      <w:spacing w:after="230"/>
    </w:pPr>
    <w:rPr>
      <w:rFonts w:ascii="Verdana,Bold" w:eastAsia="Times New Roman" w:hAnsi="Verdana,Bold"/>
      <w:color w:val="auto"/>
    </w:rPr>
  </w:style>
  <w:style w:type="paragraph" w:customStyle="1" w:styleId="CM12">
    <w:name w:val="CM12"/>
    <w:basedOn w:val="Default"/>
    <w:next w:val="Default"/>
    <w:rsid w:val="007A0E4F"/>
    <w:pPr>
      <w:widowControl w:val="0"/>
      <w:spacing w:after="688"/>
    </w:pPr>
    <w:rPr>
      <w:rFonts w:ascii="Verdana,Bold" w:eastAsia="Times New Roman" w:hAnsi="Verdana,Bold"/>
      <w:color w:val="auto"/>
    </w:rPr>
  </w:style>
  <w:style w:type="paragraph" w:customStyle="1" w:styleId="CM13">
    <w:name w:val="CM13"/>
    <w:basedOn w:val="Default"/>
    <w:next w:val="Default"/>
    <w:rsid w:val="007A0E4F"/>
    <w:pPr>
      <w:widowControl w:val="0"/>
      <w:spacing w:after="350"/>
    </w:pPr>
    <w:rPr>
      <w:rFonts w:ascii="Verdana,Bold" w:eastAsia="Times New Roman" w:hAnsi="Verdana,Bold"/>
      <w:color w:val="auto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B5678"/>
    <w:rPr>
      <w:rFonts w:ascii="Arial" w:hAnsi="Arial"/>
      <w:b/>
      <w:bCs/>
      <w:kern w:val="32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B567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EB5678"/>
    <w:pPr>
      <w:widowControl w:val="0"/>
      <w:ind w:left="1528"/>
      <w:outlineLvl w:val="1"/>
    </w:pPr>
    <w:rPr>
      <w:rFonts w:ascii="Times New Roman" w:eastAsia="Times New Roman" w:hAnsi="Times New Roman" w:cstheme="minorBidi"/>
      <w:b/>
      <w:bCs/>
      <w:sz w:val="24"/>
      <w:szCs w:val="24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EB5678"/>
    <w:pPr>
      <w:widowControl w:val="0"/>
      <w:ind w:left="112"/>
      <w:outlineLvl w:val="2"/>
    </w:pPr>
    <w:rPr>
      <w:rFonts w:ascii="Times New Roman" w:eastAsia="Times New Roman" w:hAnsi="Times New Roman" w:cstheme="minorBidi"/>
      <w:b/>
      <w:bCs/>
      <w:i/>
      <w:sz w:val="24"/>
      <w:szCs w:val="24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EB567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B5678"/>
    <w:pPr>
      <w:widowControl w:val="0"/>
      <w:spacing w:after="120"/>
      <w:ind w:left="283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B5678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Rimandocommento">
    <w:name w:val="annotation reference"/>
    <w:uiPriority w:val="99"/>
    <w:semiHidden/>
    <w:unhideWhenUsed/>
    <w:rsid w:val="00EB567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5678"/>
    <w:pPr>
      <w:spacing w:after="160"/>
    </w:pPr>
    <w:rPr>
      <w:rFonts w:cs="Times New Roman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5678"/>
    <w:rPr>
      <w:rFonts w:cs="Times New Roman"/>
      <w:lang w:eastAsia="en-US"/>
    </w:rPr>
  </w:style>
  <w:style w:type="paragraph" w:customStyle="1" w:styleId="ListParagraph1">
    <w:name w:val="List Paragraph1"/>
    <w:basedOn w:val="Normale"/>
    <w:qFormat/>
    <w:rsid w:val="00EB5678"/>
    <w:pPr>
      <w:spacing w:after="200" w:line="276" w:lineRule="auto"/>
      <w:ind w:left="720"/>
    </w:pPr>
    <w:rPr>
      <w:rFonts w:cs="Calibri"/>
      <w:sz w:val="22"/>
      <w:szCs w:val="22"/>
      <w:lang w:val="en-US" w:eastAsia="en-US"/>
    </w:rPr>
  </w:style>
  <w:style w:type="paragraph" w:customStyle="1" w:styleId="Paragrafoelenco1">
    <w:name w:val="Paragrafo elenco1"/>
    <w:basedOn w:val="Normale"/>
    <w:rsid w:val="00EB5678"/>
    <w:pPr>
      <w:ind w:left="708"/>
    </w:pPr>
    <w:rPr>
      <w:rFonts w:ascii="Times New Roman" w:hAnsi="Times New Roman" w:cs="Times New Roman"/>
      <w:color w:val="000000"/>
      <w:kern w:val="28"/>
    </w:rPr>
  </w:style>
  <w:style w:type="paragraph" w:customStyle="1" w:styleId="Titolo12">
    <w:name w:val="Titolo 12"/>
    <w:basedOn w:val="Normale"/>
    <w:uiPriority w:val="1"/>
    <w:qFormat/>
    <w:rsid w:val="00EB5678"/>
    <w:pPr>
      <w:widowControl w:val="0"/>
      <w:ind w:left="1528"/>
      <w:outlineLvl w:val="1"/>
    </w:pPr>
    <w:rPr>
      <w:rFonts w:ascii="Times New Roman" w:eastAsia="Times New Roman" w:hAnsi="Times New Roman" w:cstheme="minorBidi"/>
      <w:b/>
      <w:bCs/>
      <w:sz w:val="24"/>
      <w:szCs w:val="24"/>
      <w:lang w:val="en-US" w:eastAsia="en-US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91C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91CA2"/>
    <w:rPr>
      <w:rFonts w:ascii="Courier New" w:eastAsia="Times New Roman" w:hAnsi="Courier New" w:cs="Courier New"/>
    </w:rPr>
  </w:style>
  <w:style w:type="character" w:customStyle="1" w:styleId="ParagrafoelencoCarattere">
    <w:name w:val="Paragrafo elenco Carattere"/>
    <w:aliases w:val="Paragrafo elenco 2 Carattere,List-1 Carattere,List Paragraph 2 liv Carattere,Normale + Elenco puntato Carattere,Bullet edison Carattere,List Paragraph3 Carattere,List Paragraph4 Carattere,List Paragraph11 Carattere"/>
    <w:link w:val="Paragrafoelenco"/>
    <w:uiPriority w:val="34"/>
    <w:qFormat/>
    <w:locked/>
    <w:rsid w:val="00091CA2"/>
  </w:style>
  <w:style w:type="character" w:customStyle="1" w:styleId="ArticoloCarattere">
    <w:name w:val="Articolo Carattere"/>
    <w:link w:val="Articolo"/>
    <w:locked/>
    <w:rsid w:val="00091CA2"/>
    <w:rPr>
      <w:rFonts w:cs="Calibri"/>
      <w:b/>
      <w:bCs/>
      <w:sz w:val="22"/>
      <w:szCs w:val="22"/>
    </w:rPr>
  </w:style>
  <w:style w:type="paragraph" w:customStyle="1" w:styleId="Articolo">
    <w:name w:val="Articolo"/>
    <w:basedOn w:val="Normale"/>
    <w:link w:val="ArticoloCarattere"/>
    <w:qFormat/>
    <w:rsid w:val="00091CA2"/>
    <w:pPr>
      <w:spacing w:after="120"/>
      <w:contextualSpacing/>
      <w:jc w:val="center"/>
    </w:pPr>
    <w:rPr>
      <w:rFonts w:cs="Calibri"/>
      <w:b/>
      <w:bCs/>
      <w:sz w:val="22"/>
      <w:szCs w:val="22"/>
    </w:rPr>
  </w:style>
  <w:style w:type="character" w:customStyle="1" w:styleId="ui-provider">
    <w:name w:val="ui-provider"/>
    <w:rsid w:val="00091CA2"/>
  </w:style>
  <w:style w:type="character" w:styleId="Enfasigrassetto">
    <w:name w:val="Strong"/>
    <w:basedOn w:val="Carpredefinitoparagrafo"/>
    <w:uiPriority w:val="22"/>
    <w:qFormat/>
    <w:rsid w:val="00091CA2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715689"/>
    <w:rPr>
      <w:color w:val="800080" w:themeColor="followedHyperlink"/>
      <w:u w:val="single"/>
    </w:rPr>
  </w:style>
  <w:style w:type="paragraph" w:styleId="Corpodeltesto2">
    <w:name w:val="Body Text 2"/>
    <w:basedOn w:val="Normale"/>
    <w:link w:val="Corpodeltesto2Carattere"/>
    <w:rsid w:val="00715689"/>
    <w:pPr>
      <w:spacing w:line="36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715689"/>
    <w:rPr>
      <w:rFonts w:ascii="Times New Roman" w:eastAsia="Times New Roman" w:hAnsi="Times New Roman" w:cs="Times New Roman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15689"/>
    <w:rPr>
      <w:rFonts w:asciiTheme="minorHAnsi" w:eastAsiaTheme="minorHAnsi" w:hAnsiTheme="minorHAnsi" w:cstheme="minorBidi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15689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15689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15689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15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RH04000D@istruzione.it" TargetMode="External"/><Relationship Id="rId2" Type="http://schemas.openxmlformats.org/officeDocument/2006/relationships/hyperlink" Target="http://www.alberghiero.net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18572-09C4-4647-9D6A-4B4D903B1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888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Preside</cp:lastModifiedBy>
  <cp:revision>2</cp:revision>
  <cp:lastPrinted>2023-09-23T16:06:00Z</cp:lastPrinted>
  <dcterms:created xsi:type="dcterms:W3CDTF">2023-09-26T15:03:00Z</dcterms:created>
  <dcterms:modified xsi:type="dcterms:W3CDTF">2023-09-26T15:03:00Z</dcterms:modified>
</cp:coreProperties>
</file>